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1DC0" w14:textId="2FA8D663" w:rsidR="005858B7" w:rsidRPr="00F62965" w:rsidRDefault="00F62965" w:rsidP="00F62965">
      <w:pPr>
        <w:jc w:val="center"/>
        <w:rPr>
          <w:b/>
          <w:sz w:val="28"/>
          <w:szCs w:val="28"/>
          <w:u w:val="single"/>
        </w:rPr>
      </w:pPr>
      <w:r w:rsidRPr="00F62965">
        <w:rPr>
          <w:b/>
          <w:sz w:val="28"/>
          <w:szCs w:val="28"/>
          <w:u w:val="single"/>
        </w:rPr>
        <w:fldChar w:fldCharType="begin"/>
      </w:r>
      <w:r w:rsidRPr="00F62965">
        <w:rPr>
          <w:b/>
          <w:sz w:val="28"/>
          <w:szCs w:val="28"/>
          <w:u w:val="single"/>
        </w:rPr>
        <w:instrText xml:space="preserve"> HYPERLINK "https://www.cbc.ca/radio/taiaskswhy/here-s-why-people-bully-and-how-we-can-stop-it-1.5269665" </w:instrText>
      </w:r>
      <w:r w:rsidRPr="00F62965">
        <w:rPr>
          <w:b/>
          <w:sz w:val="28"/>
          <w:szCs w:val="28"/>
          <w:u w:val="single"/>
        </w:rPr>
      </w:r>
      <w:r w:rsidRPr="00F62965">
        <w:rPr>
          <w:b/>
          <w:sz w:val="28"/>
          <w:szCs w:val="28"/>
          <w:u w:val="single"/>
        </w:rPr>
        <w:fldChar w:fldCharType="separate"/>
      </w:r>
      <w:r w:rsidR="00275783" w:rsidRPr="00F62965">
        <w:rPr>
          <w:rStyle w:val="Hyperlink"/>
          <w:b/>
          <w:sz w:val="28"/>
          <w:szCs w:val="28"/>
        </w:rPr>
        <w:t>Tai Asks Why – Bullying</w:t>
      </w:r>
      <w:r w:rsidRPr="00F62965">
        <w:rPr>
          <w:b/>
          <w:sz w:val="28"/>
          <w:szCs w:val="28"/>
          <w:u w:val="single"/>
        </w:rPr>
        <w:fldChar w:fldCharType="end"/>
      </w:r>
    </w:p>
    <w:p w14:paraId="095454CF" w14:textId="482D96F9" w:rsidR="00275783" w:rsidRDefault="00275783">
      <w:pPr>
        <w:rPr>
          <w:b/>
          <w:u w:val="single"/>
        </w:rPr>
      </w:pPr>
    </w:p>
    <w:p w14:paraId="18059A10" w14:textId="05108286" w:rsidR="00275783" w:rsidRDefault="00C567C8" w:rsidP="00C567C8">
      <w:pPr>
        <w:pStyle w:val="ListParagraph"/>
        <w:numPr>
          <w:ilvl w:val="0"/>
          <w:numId w:val="2"/>
        </w:numPr>
        <w:rPr>
          <w:sz w:val="28"/>
          <w:szCs w:val="28"/>
        </w:rPr>
      </w:pPr>
      <w:r w:rsidRPr="00AB09F4">
        <w:rPr>
          <w:sz w:val="28"/>
          <w:szCs w:val="28"/>
        </w:rPr>
        <w:t xml:space="preserve">_______________ out of ___________________ students in Canada </w:t>
      </w:r>
      <w:r w:rsidR="00AB09F4" w:rsidRPr="00AB09F4">
        <w:rPr>
          <w:sz w:val="28"/>
          <w:szCs w:val="28"/>
        </w:rPr>
        <w:t>report being bullied.  The number jumps for _______________________ students.</w:t>
      </w:r>
    </w:p>
    <w:p w14:paraId="656C13D6" w14:textId="5FCA98E0" w:rsidR="00AB09F4" w:rsidRDefault="004917A9" w:rsidP="00C567C8">
      <w:pPr>
        <w:pStyle w:val="ListParagraph"/>
        <w:numPr>
          <w:ilvl w:val="0"/>
          <w:numId w:val="2"/>
        </w:numPr>
        <w:rPr>
          <w:sz w:val="28"/>
          <w:szCs w:val="28"/>
        </w:rPr>
      </w:pPr>
      <w:r>
        <w:rPr>
          <w:sz w:val="28"/>
          <w:szCs w:val="28"/>
        </w:rPr>
        <w:t xml:space="preserve">_______________ percent of </w:t>
      </w:r>
      <w:proofErr w:type="gramStart"/>
      <w:r>
        <w:rPr>
          <w:sz w:val="28"/>
          <w:szCs w:val="28"/>
        </w:rPr>
        <w:t>adults</w:t>
      </w:r>
      <w:proofErr w:type="gramEnd"/>
      <w:r>
        <w:rPr>
          <w:sz w:val="28"/>
          <w:szCs w:val="28"/>
        </w:rPr>
        <w:t xml:space="preserve"> experience bullying at work on a daily basis.</w:t>
      </w:r>
    </w:p>
    <w:p w14:paraId="1A052AD6" w14:textId="0C3089D6" w:rsidR="00DF26F2" w:rsidRDefault="00DF26F2" w:rsidP="00505338">
      <w:pPr>
        <w:pStyle w:val="ListParagraph"/>
        <w:numPr>
          <w:ilvl w:val="0"/>
          <w:numId w:val="2"/>
        </w:numPr>
        <w:rPr>
          <w:sz w:val="28"/>
          <w:szCs w:val="28"/>
        </w:rPr>
      </w:pPr>
      <w:r>
        <w:rPr>
          <w:sz w:val="28"/>
          <w:szCs w:val="28"/>
        </w:rPr>
        <w:t>Explain what the “evolutionary model” is and how it affects bullying.</w:t>
      </w:r>
      <w:r w:rsidR="00F62965">
        <w:rPr>
          <w:sz w:val="28"/>
          <w:szCs w:val="28"/>
        </w:rPr>
        <w:t xml:space="preserve"> </w:t>
      </w:r>
    </w:p>
    <w:p w14:paraId="47991C42" w14:textId="22246EAE" w:rsidR="00505338" w:rsidRDefault="00505338" w:rsidP="00505338">
      <w:pPr>
        <w:pStyle w:val="ListParagraph"/>
        <w:numPr>
          <w:ilvl w:val="0"/>
          <w:numId w:val="2"/>
        </w:numPr>
        <w:rPr>
          <w:sz w:val="28"/>
          <w:szCs w:val="28"/>
        </w:rPr>
      </w:pPr>
      <w:r>
        <w:rPr>
          <w:sz w:val="28"/>
          <w:szCs w:val="28"/>
        </w:rPr>
        <w:t>According to the “evolutionary model”, why wouldn’t it work for a grade 12 to beat up a grade 1 kid?</w:t>
      </w:r>
    </w:p>
    <w:p w14:paraId="6AB6D5DC" w14:textId="4DF51CBD" w:rsidR="00AC770B" w:rsidRPr="00AC770B" w:rsidRDefault="00AC770B" w:rsidP="00AC770B">
      <w:pPr>
        <w:pStyle w:val="ListParagraph"/>
        <w:numPr>
          <w:ilvl w:val="0"/>
          <w:numId w:val="2"/>
        </w:numPr>
        <w:rPr>
          <w:sz w:val="28"/>
          <w:szCs w:val="28"/>
        </w:rPr>
      </w:pPr>
      <w:r>
        <w:rPr>
          <w:sz w:val="28"/>
          <w:szCs w:val="28"/>
        </w:rPr>
        <w:t>What are “epigenetics” and how do they affect us and our genetic lineage?</w:t>
      </w:r>
    </w:p>
    <w:p w14:paraId="471C6B5C" w14:textId="1BAFB9D9" w:rsidR="00505338" w:rsidRDefault="00CC62D3" w:rsidP="00505338">
      <w:pPr>
        <w:pStyle w:val="ListParagraph"/>
        <w:numPr>
          <w:ilvl w:val="0"/>
          <w:numId w:val="2"/>
        </w:numPr>
        <w:rPr>
          <w:sz w:val="28"/>
          <w:szCs w:val="28"/>
        </w:rPr>
      </w:pPr>
      <w:r>
        <w:rPr>
          <w:sz w:val="28"/>
          <w:szCs w:val="28"/>
        </w:rPr>
        <w:t>What are the two types of bullies?</w:t>
      </w:r>
    </w:p>
    <w:p w14:paraId="3F798C54" w14:textId="3E968213" w:rsidR="00CC62D3" w:rsidRDefault="00CC62D3" w:rsidP="00505338">
      <w:pPr>
        <w:pStyle w:val="ListParagraph"/>
        <w:numPr>
          <w:ilvl w:val="0"/>
          <w:numId w:val="2"/>
        </w:numPr>
        <w:rPr>
          <w:sz w:val="28"/>
          <w:szCs w:val="28"/>
        </w:rPr>
      </w:pPr>
      <w:r>
        <w:rPr>
          <w:sz w:val="28"/>
          <w:szCs w:val="28"/>
        </w:rPr>
        <w:t>Explain what a “pure bully” is.</w:t>
      </w:r>
    </w:p>
    <w:p w14:paraId="36AAE806" w14:textId="3317EB7C" w:rsidR="00A4596B" w:rsidRPr="00184935" w:rsidRDefault="00A4596B" w:rsidP="00184935">
      <w:pPr>
        <w:pStyle w:val="ListParagraph"/>
        <w:numPr>
          <w:ilvl w:val="0"/>
          <w:numId w:val="2"/>
        </w:numPr>
        <w:rPr>
          <w:sz w:val="28"/>
          <w:szCs w:val="28"/>
        </w:rPr>
      </w:pPr>
      <w:r>
        <w:rPr>
          <w:sz w:val="28"/>
          <w:szCs w:val="28"/>
        </w:rPr>
        <w:t>How can we put a stop to bullying (according to resources shared in this podcast)?</w:t>
      </w:r>
    </w:p>
    <w:tbl>
      <w:tblPr>
        <w:tblStyle w:val="TableGrid"/>
        <w:tblW w:w="0" w:type="auto"/>
        <w:tblLook w:val="04A0" w:firstRow="1" w:lastRow="0" w:firstColumn="1" w:lastColumn="0" w:noHBand="0" w:noVBand="1"/>
      </w:tblPr>
      <w:tblGrid>
        <w:gridCol w:w="1614"/>
        <w:gridCol w:w="3291"/>
        <w:gridCol w:w="347"/>
        <w:gridCol w:w="296"/>
        <w:gridCol w:w="3802"/>
      </w:tblGrid>
      <w:tr w:rsidR="00184935" w14:paraId="3271AAF2" w14:textId="77777777" w:rsidTr="002C3EF9">
        <w:tc>
          <w:tcPr>
            <w:tcW w:w="9350" w:type="dxa"/>
            <w:gridSpan w:val="5"/>
          </w:tcPr>
          <w:p w14:paraId="3EF40507" w14:textId="403A330F" w:rsidR="00184935" w:rsidRPr="003A544C" w:rsidRDefault="00184935" w:rsidP="00EB4327">
            <w:pPr>
              <w:tabs>
                <w:tab w:val="left" w:pos="3645"/>
              </w:tabs>
              <w:jc w:val="center"/>
              <w:rPr>
                <w:sz w:val="28"/>
                <w:szCs w:val="28"/>
              </w:rPr>
            </w:pPr>
            <w:bookmarkStart w:id="0" w:name="_GoBack"/>
            <w:bookmarkEnd w:id="0"/>
            <w:r w:rsidRPr="003A544C">
              <w:rPr>
                <w:sz w:val="28"/>
                <w:szCs w:val="28"/>
              </w:rPr>
              <w:t>Critical Thinking Response Rubric</w:t>
            </w:r>
          </w:p>
        </w:tc>
      </w:tr>
      <w:tr w:rsidR="00184935" w14:paraId="1FF638F9" w14:textId="77777777" w:rsidTr="002C3EF9">
        <w:tc>
          <w:tcPr>
            <w:tcW w:w="9350" w:type="dxa"/>
            <w:gridSpan w:val="5"/>
          </w:tcPr>
          <w:p w14:paraId="4DB7D1BE" w14:textId="77777777" w:rsidR="00184935" w:rsidRPr="003A544C" w:rsidRDefault="00184935" w:rsidP="00EB4327">
            <w:pPr>
              <w:rPr>
                <w:sz w:val="28"/>
                <w:szCs w:val="28"/>
              </w:rPr>
            </w:pPr>
            <w:r w:rsidRPr="003A544C">
              <w:rPr>
                <w:sz w:val="28"/>
                <w:szCs w:val="28"/>
              </w:rPr>
              <w:t>Name:</w:t>
            </w:r>
            <w:r>
              <w:rPr>
                <w:sz w:val="28"/>
                <w:szCs w:val="28"/>
              </w:rPr>
              <w:t xml:space="preserve">                                                               Date:</w:t>
            </w:r>
          </w:p>
        </w:tc>
      </w:tr>
      <w:tr w:rsidR="00184935" w14:paraId="10E7CC75" w14:textId="77777777" w:rsidTr="002C3EF9">
        <w:tc>
          <w:tcPr>
            <w:tcW w:w="9350" w:type="dxa"/>
            <w:gridSpan w:val="5"/>
          </w:tcPr>
          <w:p w14:paraId="43F45EDB" w14:textId="77777777" w:rsidR="00184935" w:rsidRPr="003A544C" w:rsidRDefault="00184935" w:rsidP="00EB4327">
            <w:pPr>
              <w:rPr>
                <w:sz w:val="28"/>
                <w:szCs w:val="28"/>
              </w:rPr>
            </w:pPr>
            <w:r>
              <w:rPr>
                <w:sz w:val="28"/>
                <w:szCs w:val="28"/>
              </w:rPr>
              <w:t>Assignment:</w:t>
            </w:r>
          </w:p>
        </w:tc>
      </w:tr>
      <w:tr w:rsidR="00184935" w14:paraId="033DD104" w14:textId="77777777" w:rsidTr="002C3EF9">
        <w:tc>
          <w:tcPr>
            <w:tcW w:w="1345" w:type="dxa"/>
          </w:tcPr>
          <w:p w14:paraId="279B5044" w14:textId="77777777" w:rsidR="00184935" w:rsidRDefault="00184935" w:rsidP="00EB4327">
            <w:r>
              <w:t>Knowledge and Understanding</w:t>
            </w:r>
          </w:p>
        </w:tc>
        <w:tc>
          <w:tcPr>
            <w:tcW w:w="3401" w:type="dxa"/>
          </w:tcPr>
          <w:p w14:paraId="0C62F72E" w14:textId="77777777" w:rsidR="00184935" w:rsidRDefault="00184935" w:rsidP="00EB4327">
            <w:r>
              <w:t>The assignment shows very little understanding of the concepts from class.  A basic form of learning is shown with little to no personal understanding shared in the written work.</w:t>
            </w:r>
          </w:p>
        </w:tc>
        <w:tc>
          <w:tcPr>
            <w:tcW w:w="355" w:type="dxa"/>
          </w:tcPr>
          <w:p w14:paraId="4BB15536" w14:textId="77777777" w:rsidR="00184935" w:rsidRDefault="00184935" w:rsidP="00EB4327"/>
        </w:tc>
        <w:tc>
          <w:tcPr>
            <w:tcW w:w="301" w:type="dxa"/>
          </w:tcPr>
          <w:p w14:paraId="6D1EC69D" w14:textId="77777777" w:rsidR="00184935" w:rsidRDefault="00184935" w:rsidP="00EB4327"/>
        </w:tc>
        <w:tc>
          <w:tcPr>
            <w:tcW w:w="3948" w:type="dxa"/>
          </w:tcPr>
          <w:p w14:paraId="50B6789C" w14:textId="77777777" w:rsidR="00184935" w:rsidRDefault="00184935" w:rsidP="00EB4327">
            <w:r>
              <w:t xml:space="preserve">The writing shows very strong understanding of the concepts covered in the lesson.  The students not only </w:t>
            </w:r>
            <w:proofErr w:type="gramStart"/>
            <w:r>
              <w:t>shares</w:t>
            </w:r>
            <w:proofErr w:type="gramEnd"/>
            <w:r>
              <w:t xml:space="preserve"> the facts from class but also shows understanding by using original wording and examples.</w:t>
            </w:r>
          </w:p>
        </w:tc>
      </w:tr>
      <w:tr w:rsidR="00184935" w14:paraId="50DB3246" w14:textId="77777777" w:rsidTr="002C3EF9">
        <w:tc>
          <w:tcPr>
            <w:tcW w:w="1345" w:type="dxa"/>
          </w:tcPr>
          <w:p w14:paraId="75883FD8" w14:textId="77777777" w:rsidR="00184935" w:rsidRDefault="00184935" w:rsidP="00EB4327">
            <w:r>
              <w:t>Research and communication</w:t>
            </w:r>
          </w:p>
        </w:tc>
        <w:tc>
          <w:tcPr>
            <w:tcW w:w="3401" w:type="dxa"/>
          </w:tcPr>
          <w:p w14:paraId="070646EC" w14:textId="77777777" w:rsidR="00184935" w:rsidRDefault="00184935" w:rsidP="00EB4327">
            <w:r>
              <w:t xml:space="preserve">The assignment only reflects the facts shared in class and little effort has been given to share the </w:t>
            </w:r>
            <w:proofErr w:type="gramStart"/>
            <w:r>
              <w:t>writers</w:t>
            </w:r>
            <w:proofErr w:type="gramEnd"/>
            <w:r>
              <w:t xml:space="preserve"> personal thoughts.</w:t>
            </w:r>
          </w:p>
        </w:tc>
        <w:tc>
          <w:tcPr>
            <w:tcW w:w="355" w:type="dxa"/>
          </w:tcPr>
          <w:p w14:paraId="16DB831C" w14:textId="77777777" w:rsidR="00184935" w:rsidRDefault="00184935" w:rsidP="00EB4327"/>
        </w:tc>
        <w:tc>
          <w:tcPr>
            <w:tcW w:w="301" w:type="dxa"/>
          </w:tcPr>
          <w:p w14:paraId="7E418590" w14:textId="77777777" w:rsidR="00184935" w:rsidRDefault="00184935" w:rsidP="00EB4327"/>
        </w:tc>
        <w:tc>
          <w:tcPr>
            <w:tcW w:w="3948" w:type="dxa"/>
          </w:tcPr>
          <w:p w14:paraId="32ADCE97" w14:textId="77777777" w:rsidR="00184935" w:rsidRDefault="00184935" w:rsidP="00EB4327">
            <w:r>
              <w:t>The assignment shows strong evidence of research of the facts covered in class.  The facts from class are not only represented but are also added to through personal written sharing.</w:t>
            </w:r>
          </w:p>
        </w:tc>
      </w:tr>
      <w:tr w:rsidR="00184935" w14:paraId="545FCAEB" w14:textId="77777777" w:rsidTr="002C3EF9">
        <w:tc>
          <w:tcPr>
            <w:tcW w:w="1345" w:type="dxa"/>
          </w:tcPr>
          <w:p w14:paraId="042482D9" w14:textId="77777777" w:rsidR="00184935" w:rsidRDefault="00184935" w:rsidP="00EB4327">
            <w:r>
              <w:t>Critical Thinking and Citizenship</w:t>
            </w:r>
          </w:p>
        </w:tc>
        <w:tc>
          <w:tcPr>
            <w:tcW w:w="3401" w:type="dxa"/>
          </w:tcPr>
          <w:p w14:paraId="07BC6307" w14:textId="77777777" w:rsidR="00184935" w:rsidRDefault="00184935" w:rsidP="00EB4327">
            <w:r>
              <w:t>The assignment does not show evidence of personal consideration.  The student needs to think about how the event affects the people involved and the world around it in order to gain a greater understanding.</w:t>
            </w:r>
          </w:p>
        </w:tc>
        <w:tc>
          <w:tcPr>
            <w:tcW w:w="355" w:type="dxa"/>
          </w:tcPr>
          <w:p w14:paraId="612FACC0" w14:textId="77777777" w:rsidR="00184935" w:rsidRDefault="00184935" w:rsidP="00EB4327"/>
        </w:tc>
        <w:tc>
          <w:tcPr>
            <w:tcW w:w="301" w:type="dxa"/>
          </w:tcPr>
          <w:p w14:paraId="7D033E34" w14:textId="77777777" w:rsidR="00184935" w:rsidRDefault="00184935" w:rsidP="00EB4327"/>
        </w:tc>
        <w:tc>
          <w:tcPr>
            <w:tcW w:w="3948" w:type="dxa"/>
          </w:tcPr>
          <w:p w14:paraId="007645C8" w14:textId="77777777" w:rsidR="00184935" w:rsidRDefault="00184935" w:rsidP="00EB4327">
            <w:r>
              <w:t>The assignment shows great evidence that the student has personally considered the concepts of the assignment.  This likely includes sharing different viewpoints, discussing relationships, what if’s, examples, suggestions for the future, and more.</w:t>
            </w:r>
          </w:p>
        </w:tc>
      </w:tr>
      <w:tr w:rsidR="00184935" w14:paraId="2365EEF0" w14:textId="77777777" w:rsidTr="002C3EF9">
        <w:tc>
          <w:tcPr>
            <w:tcW w:w="5402" w:type="dxa"/>
            <w:gridSpan w:val="4"/>
          </w:tcPr>
          <w:p w14:paraId="79F87B3A" w14:textId="77777777" w:rsidR="00184935" w:rsidRPr="00813D3E" w:rsidRDefault="00184935" w:rsidP="00EB4327">
            <w:pPr>
              <w:jc w:val="right"/>
              <w:rPr>
                <w:sz w:val="32"/>
                <w:szCs w:val="32"/>
              </w:rPr>
            </w:pPr>
            <w:r>
              <w:rPr>
                <w:sz w:val="32"/>
                <w:szCs w:val="32"/>
              </w:rPr>
              <w:t>Total</w:t>
            </w:r>
          </w:p>
        </w:tc>
        <w:tc>
          <w:tcPr>
            <w:tcW w:w="3948" w:type="dxa"/>
          </w:tcPr>
          <w:p w14:paraId="4C9C4DEA" w14:textId="77777777" w:rsidR="00184935" w:rsidRPr="00813D3E" w:rsidRDefault="00184935" w:rsidP="00EB4327">
            <w:pPr>
              <w:rPr>
                <w:sz w:val="36"/>
                <w:szCs w:val="36"/>
              </w:rPr>
            </w:pPr>
            <w:r>
              <w:rPr>
                <w:sz w:val="36"/>
                <w:szCs w:val="36"/>
              </w:rPr>
              <w:t xml:space="preserve">                   /12</w:t>
            </w:r>
          </w:p>
        </w:tc>
      </w:tr>
      <w:tr w:rsidR="00184935" w14:paraId="479FEF0E" w14:textId="77777777" w:rsidTr="002C3EF9">
        <w:tc>
          <w:tcPr>
            <w:tcW w:w="9350" w:type="dxa"/>
            <w:gridSpan w:val="5"/>
          </w:tcPr>
          <w:p w14:paraId="188C3A5E" w14:textId="77777777" w:rsidR="00184935" w:rsidRDefault="00184935" w:rsidP="00EB4327">
            <w:r>
              <w:t>Notes:</w:t>
            </w:r>
          </w:p>
          <w:p w14:paraId="56A7DF12" w14:textId="77777777" w:rsidR="00184935" w:rsidRDefault="00184935" w:rsidP="00EB4327"/>
          <w:p w14:paraId="012594DA" w14:textId="77777777" w:rsidR="00184935" w:rsidRDefault="00184935" w:rsidP="00EB4327"/>
          <w:p w14:paraId="19CC2479" w14:textId="77777777" w:rsidR="00184935" w:rsidRDefault="00184935" w:rsidP="00EB4327"/>
        </w:tc>
      </w:tr>
    </w:tbl>
    <w:p w14:paraId="1D5E1FBB" w14:textId="77777777" w:rsidR="00184935" w:rsidRPr="00505338" w:rsidRDefault="00184935" w:rsidP="00F62965">
      <w:pPr>
        <w:pStyle w:val="ListParagraph"/>
        <w:rPr>
          <w:sz w:val="28"/>
          <w:szCs w:val="28"/>
        </w:rPr>
      </w:pPr>
    </w:p>
    <w:sectPr w:rsidR="00184935" w:rsidRPr="0050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396F"/>
    <w:multiLevelType w:val="hybridMultilevel"/>
    <w:tmpl w:val="172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24333"/>
    <w:multiLevelType w:val="hybridMultilevel"/>
    <w:tmpl w:val="5B66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7"/>
    <w:rsid w:val="00184935"/>
    <w:rsid w:val="00275783"/>
    <w:rsid w:val="002C3EF9"/>
    <w:rsid w:val="004917A9"/>
    <w:rsid w:val="00505338"/>
    <w:rsid w:val="005858B7"/>
    <w:rsid w:val="00A4596B"/>
    <w:rsid w:val="00AB09F4"/>
    <w:rsid w:val="00AC770B"/>
    <w:rsid w:val="00C567C8"/>
    <w:rsid w:val="00CC62D3"/>
    <w:rsid w:val="00DF26F2"/>
    <w:rsid w:val="00F62965"/>
    <w:rsid w:val="00F7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74C8"/>
  <w15:chartTrackingRefBased/>
  <w15:docId w15:val="{0C762706-B5CD-4E1A-9DC7-F66BD80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C8"/>
    <w:pPr>
      <w:ind w:left="720"/>
      <w:contextualSpacing/>
    </w:pPr>
  </w:style>
  <w:style w:type="character" w:styleId="Hyperlink">
    <w:name w:val="Hyperlink"/>
    <w:basedOn w:val="DefaultParagraphFont"/>
    <w:uiPriority w:val="99"/>
    <w:unhideWhenUsed/>
    <w:rsid w:val="00F62965"/>
    <w:rPr>
      <w:color w:val="0563C1" w:themeColor="hyperlink"/>
      <w:u w:val="single"/>
    </w:rPr>
  </w:style>
  <w:style w:type="character" w:styleId="UnresolvedMention">
    <w:name w:val="Unresolved Mention"/>
    <w:basedOn w:val="DefaultParagraphFont"/>
    <w:uiPriority w:val="99"/>
    <w:semiHidden/>
    <w:unhideWhenUsed/>
    <w:rsid w:val="00F62965"/>
    <w:rPr>
      <w:color w:val="605E5C"/>
      <w:shd w:val="clear" w:color="auto" w:fill="E1DFDD"/>
    </w:rPr>
  </w:style>
  <w:style w:type="table" w:styleId="TableGrid">
    <w:name w:val="Table Grid"/>
    <w:basedOn w:val="TableNormal"/>
    <w:uiPriority w:val="39"/>
    <w:rsid w:val="0018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A6D0B920B6D49816A29BC8081880B" ma:contentTypeVersion="22" ma:contentTypeDescription="Create a new document." ma:contentTypeScope="" ma:versionID="1cdb4c51d801b036acd5cc9d78426c66">
  <xsd:schema xmlns:xsd="http://www.w3.org/2001/XMLSchema" xmlns:xs="http://www.w3.org/2001/XMLSchema" xmlns:p="http://schemas.microsoft.com/office/2006/metadata/properties" xmlns:ns3="85d224a7-dcc6-4ec9-bea6-2bd05522a675" xmlns:ns4="fc2ed8e1-029d-4854-9ff0-a357df004e6f" targetNamespace="http://schemas.microsoft.com/office/2006/metadata/properties" ma:root="true" ma:fieldsID="881e4ff80c8c48463810efb08d9c22cd" ns3:_="" ns4:_="">
    <xsd:import namespace="85d224a7-dcc6-4ec9-bea6-2bd05522a675"/>
    <xsd:import namespace="fc2ed8e1-029d-4854-9ff0-a357df004e6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24a7-dcc6-4ec9-bea6-2bd05522a6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ed8e1-029d-4854-9ff0-a357df004e6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85d224a7-dcc6-4ec9-bea6-2bd05522a675">
      <UserInfo>
        <DisplayName/>
        <AccountId xsi:nil="true"/>
        <AccountType/>
      </UserInfo>
    </Students>
    <DefaultSectionNames xmlns="85d224a7-dcc6-4ec9-bea6-2bd05522a675" xsi:nil="true"/>
    <Self_Registration_Enabled xmlns="85d224a7-dcc6-4ec9-bea6-2bd05522a675" xsi:nil="true"/>
    <Student_Groups xmlns="85d224a7-dcc6-4ec9-bea6-2bd05522a675">
      <UserInfo>
        <DisplayName/>
        <AccountId xsi:nil="true"/>
        <AccountType/>
      </UserInfo>
    </Student_Groups>
    <Invited_Students xmlns="85d224a7-dcc6-4ec9-bea6-2bd05522a675" xsi:nil="true"/>
    <NotebookType xmlns="85d224a7-dcc6-4ec9-bea6-2bd05522a675" xsi:nil="true"/>
    <FolderType xmlns="85d224a7-dcc6-4ec9-bea6-2bd05522a675" xsi:nil="true"/>
    <AppVersion xmlns="85d224a7-dcc6-4ec9-bea6-2bd05522a675" xsi:nil="true"/>
    <Owner xmlns="85d224a7-dcc6-4ec9-bea6-2bd05522a675">
      <UserInfo>
        <DisplayName/>
        <AccountId xsi:nil="true"/>
        <AccountType/>
      </UserInfo>
    </Owner>
    <Teachers xmlns="85d224a7-dcc6-4ec9-bea6-2bd05522a675">
      <UserInfo>
        <DisplayName/>
        <AccountId xsi:nil="true"/>
        <AccountType/>
      </UserInfo>
    </Teachers>
    <Invited_Teachers xmlns="85d224a7-dcc6-4ec9-bea6-2bd05522a675" xsi:nil="true"/>
  </documentManagement>
</p:properties>
</file>

<file path=customXml/itemProps1.xml><?xml version="1.0" encoding="utf-8"?>
<ds:datastoreItem xmlns:ds="http://schemas.openxmlformats.org/officeDocument/2006/customXml" ds:itemID="{0BCBADCE-350C-41E1-84CD-7211FE0E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24a7-dcc6-4ec9-bea6-2bd05522a675"/>
    <ds:schemaRef ds:uri="fc2ed8e1-029d-4854-9ff0-a357df004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416C7-18C7-4406-B6A9-A7F8BF6D208C}">
  <ds:schemaRefs>
    <ds:schemaRef ds:uri="http://schemas.microsoft.com/sharepoint/v3/contenttype/forms"/>
  </ds:schemaRefs>
</ds:datastoreItem>
</file>

<file path=customXml/itemProps3.xml><?xml version="1.0" encoding="utf-8"?>
<ds:datastoreItem xmlns:ds="http://schemas.openxmlformats.org/officeDocument/2006/customXml" ds:itemID="{1C76A41F-1506-4772-91C7-ED39EAC6FD45}">
  <ds:schemaRefs>
    <ds:schemaRef ds:uri="fc2ed8e1-029d-4854-9ff0-a357df004e6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5d224a7-dcc6-4ec9-bea6-2bd05522a6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14</cp:revision>
  <dcterms:created xsi:type="dcterms:W3CDTF">2019-11-04T16:05:00Z</dcterms:created>
  <dcterms:modified xsi:type="dcterms:W3CDTF">2019-11-04T16:17:00Z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0x01010010BA6D0B920B6D49816A29BC8081880B</vt:lpwstr>
  </property>
</Properties>
</file>