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16" w:rsidRPr="00FF38AD" w:rsidRDefault="00FF38AD" w:rsidP="00FF38AD">
      <w:pPr>
        <w:jc w:val="center"/>
        <w:rPr>
          <w:b/>
          <w:sz w:val="28"/>
          <w:szCs w:val="28"/>
          <w:u w:val="single"/>
        </w:rPr>
      </w:pPr>
      <w:r w:rsidRPr="00FF38AD">
        <w:rPr>
          <w:b/>
          <w:sz w:val="28"/>
          <w:szCs w:val="28"/>
          <w:u w:val="single"/>
        </w:rPr>
        <w:t>Zombie Geography – Choose your region</w:t>
      </w:r>
    </w:p>
    <w:p w:rsidR="00FF38AD" w:rsidRPr="00FF38AD" w:rsidRDefault="00FF38AD">
      <w:pPr>
        <w:rPr>
          <w:b/>
        </w:rPr>
      </w:pPr>
    </w:p>
    <w:p w:rsidR="00FF38AD" w:rsidRDefault="00FF38AD">
      <w:r w:rsidRPr="00FF38AD">
        <w:t>The time has come to choose where you will begin your journey through the zombie apocalypse.</w:t>
      </w:r>
      <w:r>
        <w:t xml:space="preserve">  But to do this you will first need to consider where in the United States is a smart place to begin.  To do this you will need to analyze various maps in order to decide the best possible place to be.  You will need to consider…</w:t>
      </w:r>
    </w:p>
    <w:p w:rsidR="00FF38AD" w:rsidRDefault="00B87A48" w:rsidP="00FF38A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7C663F" wp14:editId="596B7892">
            <wp:simplePos x="0" y="0"/>
            <wp:positionH relativeFrom="column">
              <wp:posOffset>3076575</wp:posOffset>
            </wp:positionH>
            <wp:positionV relativeFrom="paragraph">
              <wp:posOffset>10795</wp:posOffset>
            </wp:positionV>
            <wp:extent cx="3616960" cy="2286000"/>
            <wp:effectExtent l="0" t="0" r="2540" b="0"/>
            <wp:wrapTight wrapText="bothSides">
              <wp:wrapPolygon edited="0">
                <wp:start x="0" y="0"/>
                <wp:lineTo x="0" y="21420"/>
                <wp:lineTo x="21501" y="21420"/>
                <wp:lineTo x="21501" y="0"/>
                <wp:lineTo x="0" y="0"/>
              </wp:wrapPolygon>
            </wp:wrapTight>
            <wp:docPr id="2" name="Picture 2" descr="http://www.smartheadsonline.com/wp-content/uploads/2014/10/Zombie-Ge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headsonline.com/wp-content/uploads/2014/10/Zombie-Geograp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38AD">
        <w:t>Where the zombies will go…</w:t>
      </w:r>
    </w:p>
    <w:p w:rsidR="00FF38AD" w:rsidRDefault="00FF38AD" w:rsidP="00FF38AD">
      <w:pPr>
        <w:pStyle w:val="ListParagraph"/>
        <w:numPr>
          <w:ilvl w:val="1"/>
          <w:numId w:val="1"/>
        </w:numPr>
      </w:pPr>
      <w:r>
        <w:t>High or low land?</w:t>
      </w:r>
    </w:p>
    <w:p w:rsidR="00FF38AD" w:rsidRDefault="00FF38AD" w:rsidP="00FF38AD">
      <w:pPr>
        <w:pStyle w:val="ListParagraph"/>
        <w:numPr>
          <w:ilvl w:val="1"/>
          <w:numId w:val="1"/>
        </w:numPr>
      </w:pPr>
      <w:r>
        <w:t>Open areas or closed?</w:t>
      </w:r>
    </w:p>
    <w:p w:rsidR="00FF38AD" w:rsidRDefault="00FF38AD" w:rsidP="00FF38AD">
      <w:pPr>
        <w:pStyle w:val="ListParagraph"/>
        <w:numPr>
          <w:ilvl w:val="1"/>
          <w:numId w:val="1"/>
        </w:numPr>
      </w:pPr>
      <w:r>
        <w:t>Near resources or away?</w:t>
      </w:r>
    </w:p>
    <w:p w:rsidR="00FF38AD" w:rsidRDefault="00FF38AD" w:rsidP="00FF38AD">
      <w:pPr>
        <w:pStyle w:val="ListParagraph"/>
        <w:numPr>
          <w:ilvl w:val="1"/>
          <w:numId w:val="1"/>
        </w:numPr>
      </w:pPr>
      <w:r>
        <w:t>Rural or urban areas?</w:t>
      </w:r>
    </w:p>
    <w:p w:rsidR="00FF38AD" w:rsidRDefault="00FF38AD" w:rsidP="00FF38AD">
      <w:pPr>
        <w:pStyle w:val="ListParagraph"/>
        <w:numPr>
          <w:ilvl w:val="1"/>
          <w:numId w:val="1"/>
        </w:numPr>
      </w:pPr>
      <w:r>
        <w:t xml:space="preserve">And much </w:t>
      </w:r>
      <w:proofErr w:type="spellStart"/>
      <w:r>
        <w:t>much</w:t>
      </w:r>
      <w:proofErr w:type="spellEnd"/>
      <w:r>
        <w:t xml:space="preserve"> more.</w:t>
      </w:r>
    </w:p>
    <w:p w:rsidR="00FF38AD" w:rsidRDefault="00FF38AD" w:rsidP="00FF38AD">
      <w:pPr>
        <w:pStyle w:val="ListParagraph"/>
        <w:numPr>
          <w:ilvl w:val="0"/>
          <w:numId w:val="1"/>
        </w:numPr>
      </w:pPr>
      <w:r>
        <w:t>Your personal survival</w:t>
      </w:r>
    </w:p>
    <w:p w:rsidR="00FF38AD" w:rsidRDefault="00FF38AD" w:rsidP="00FF38AD">
      <w:pPr>
        <w:pStyle w:val="ListParagraph"/>
        <w:numPr>
          <w:ilvl w:val="1"/>
          <w:numId w:val="1"/>
        </w:numPr>
      </w:pPr>
      <w:r>
        <w:t>Where are supplies?</w:t>
      </w:r>
    </w:p>
    <w:p w:rsidR="00FF38AD" w:rsidRDefault="00FF38AD" w:rsidP="00FF38AD">
      <w:pPr>
        <w:pStyle w:val="ListParagraph"/>
        <w:numPr>
          <w:ilvl w:val="1"/>
          <w:numId w:val="1"/>
        </w:numPr>
      </w:pPr>
      <w:r>
        <w:t>Where are allies?</w:t>
      </w:r>
    </w:p>
    <w:p w:rsidR="00FF38AD" w:rsidRDefault="00FF38AD" w:rsidP="00FF38AD">
      <w:pPr>
        <w:pStyle w:val="ListParagraph"/>
        <w:numPr>
          <w:ilvl w:val="1"/>
          <w:numId w:val="1"/>
        </w:numPr>
      </w:pPr>
      <w:r>
        <w:t>Where is it easy to get to?</w:t>
      </w:r>
    </w:p>
    <w:p w:rsidR="00FF38AD" w:rsidRDefault="00FF38AD" w:rsidP="00FF38AD">
      <w:pPr>
        <w:pStyle w:val="ListParagraph"/>
        <w:numPr>
          <w:ilvl w:val="1"/>
          <w:numId w:val="1"/>
        </w:numPr>
      </w:pPr>
      <w:r>
        <w:t>What place has what you will need in the long run?</w:t>
      </w:r>
    </w:p>
    <w:p w:rsidR="00FF38AD" w:rsidRDefault="00FF38AD" w:rsidP="00FF38AD">
      <w:pPr>
        <w:pStyle w:val="ListParagraph"/>
        <w:numPr>
          <w:ilvl w:val="1"/>
          <w:numId w:val="1"/>
        </w:numPr>
      </w:pPr>
      <w:r>
        <w:t>Etc., etc., etc.</w:t>
      </w:r>
    </w:p>
    <w:p w:rsidR="00ED7592" w:rsidRDefault="00672D67" w:rsidP="00672D67">
      <w:r>
        <w:t>Use the tables below to justify your thinking in choosing the region to begin.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2D67" w:rsidTr="00EF3516">
        <w:tc>
          <w:tcPr>
            <w:tcW w:w="9350" w:type="dxa"/>
            <w:gridSpan w:val="2"/>
          </w:tcPr>
          <w:p w:rsidR="00672D67" w:rsidRPr="00672D67" w:rsidRDefault="00672D67" w:rsidP="00672D67">
            <w:pPr>
              <w:rPr>
                <w:sz w:val="28"/>
                <w:szCs w:val="28"/>
              </w:rPr>
            </w:pPr>
            <w:r w:rsidRPr="00672D67">
              <w:rPr>
                <w:sz w:val="28"/>
                <w:szCs w:val="28"/>
              </w:rPr>
              <w:t>Type of Map:</w:t>
            </w:r>
          </w:p>
        </w:tc>
      </w:tr>
      <w:tr w:rsidR="00672D67" w:rsidTr="00EF3516">
        <w:tc>
          <w:tcPr>
            <w:tcW w:w="9350" w:type="dxa"/>
            <w:gridSpan w:val="2"/>
          </w:tcPr>
          <w:p w:rsidR="00672D67" w:rsidRDefault="00672D67" w:rsidP="00672D67">
            <w:pPr>
              <w:rPr>
                <w:sz w:val="28"/>
                <w:szCs w:val="28"/>
              </w:rPr>
            </w:pPr>
            <w:r w:rsidRPr="00672D67">
              <w:rPr>
                <w:sz w:val="28"/>
                <w:szCs w:val="28"/>
              </w:rPr>
              <w:t>Type of info (and why it is important in the apocalypse)</w:t>
            </w:r>
            <w:r>
              <w:rPr>
                <w:sz w:val="28"/>
                <w:szCs w:val="28"/>
              </w:rPr>
              <w:t>:</w:t>
            </w:r>
          </w:p>
          <w:p w:rsidR="00672D67" w:rsidRDefault="00672D67" w:rsidP="00672D67">
            <w:pPr>
              <w:rPr>
                <w:sz w:val="28"/>
                <w:szCs w:val="28"/>
              </w:rPr>
            </w:pPr>
          </w:p>
          <w:p w:rsidR="00672D67" w:rsidRPr="00672D67" w:rsidRDefault="00672D67" w:rsidP="00672D67">
            <w:pPr>
              <w:rPr>
                <w:sz w:val="28"/>
                <w:szCs w:val="28"/>
              </w:rPr>
            </w:pPr>
          </w:p>
        </w:tc>
      </w:tr>
      <w:tr w:rsidR="00672D67" w:rsidTr="00672D67">
        <w:tc>
          <w:tcPr>
            <w:tcW w:w="4675" w:type="dxa"/>
          </w:tcPr>
          <w:p w:rsidR="00672D67" w:rsidRPr="00672D67" w:rsidRDefault="00672D67" w:rsidP="0067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Advantages Found</w:t>
            </w:r>
          </w:p>
        </w:tc>
        <w:tc>
          <w:tcPr>
            <w:tcW w:w="4675" w:type="dxa"/>
          </w:tcPr>
          <w:p w:rsidR="00672D67" w:rsidRPr="00672D67" w:rsidRDefault="00672D67" w:rsidP="0067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Disadvantages Found</w:t>
            </w:r>
          </w:p>
        </w:tc>
      </w:tr>
      <w:tr w:rsidR="00672D67" w:rsidTr="00672D67">
        <w:tc>
          <w:tcPr>
            <w:tcW w:w="4675" w:type="dxa"/>
          </w:tcPr>
          <w:p w:rsidR="00672D67" w:rsidRDefault="00672D67" w:rsidP="00672D67">
            <w:pPr>
              <w:jc w:val="center"/>
              <w:rPr>
                <w:sz w:val="28"/>
                <w:szCs w:val="28"/>
              </w:rPr>
            </w:pPr>
          </w:p>
          <w:p w:rsidR="00672D67" w:rsidRDefault="00672D67" w:rsidP="00672D67">
            <w:pPr>
              <w:jc w:val="center"/>
              <w:rPr>
                <w:sz w:val="28"/>
                <w:szCs w:val="28"/>
              </w:rPr>
            </w:pPr>
          </w:p>
          <w:p w:rsidR="00672D67" w:rsidRDefault="00EF3516" w:rsidP="00672D6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1219595</wp:posOffset>
                      </wp:positionH>
                      <wp:positionV relativeFrom="paragraph">
                        <wp:posOffset>167170</wp:posOffset>
                      </wp:positionV>
                      <wp:extent cx="23400" cy="360"/>
                      <wp:effectExtent l="38100" t="57150" r="5334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4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CD4123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95.1pt;margin-top:12.2pt;width:3.7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">
                      <v:imagedata r:id="rId7" o:title=""/>
                    </v:shape>
                  </w:pict>
                </mc:Fallback>
              </mc:AlternateContent>
            </w:r>
          </w:p>
          <w:p w:rsidR="00672D67" w:rsidRDefault="00672D67" w:rsidP="00672D67">
            <w:pPr>
              <w:jc w:val="center"/>
              <w:rPr>
                <w:sz w:val="28"/>
                <w:szCs w:val="28"/>
              </w:rPr>
            </w:pPr>
          </w:p>
          <w:p w:rsidR="00672D67" w:rsidRDefault="00672D67" w:rsidP="00672D67">
            <w:pPr>
              <w:jc w:val="center"/>
              <w:rPr>
                <w:sz w:val="28"/>
                <w:szCs w:val="28"/>
              </w:rPr>
            </w:pPr>
          </w:p>
          <w:p w:rsidR="00672D67" w:rsidRPr="00672D67" w:rsidRDefault="00672D67" w:rsidP="0067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72D67" w:rsidRPr="00672D67" w:rsidRDefault="00EF3516" w:rsidP="00672D6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687190</wp:posOffset>
                      </wp:positionV>
                      <wp:extent cx="57600" cy="9720"/>
                      <wp:effectExtent l="38100" t="57150" r="57150" b="4762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406F81" id="Ink 4" o:spid="_x0000_s1026" type="#_x0000_t75" style="position:absolute;margin-left:82.15pt;margin-top:53.15pt;width:6.45pt;height: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">
                      <v:imagedata r:id="rId9" o:title=""/>
                    </v:shape>
                  </w:pict>
                </mc:Fallback>
              </mc:AlternateContent>
            </w:r>
          </w:p>
        </w:tc>
      </w:tr>
      <w:tr w:rsidR="00672D67" w:rsidTr="00EF3516">
        <w:tc>
          <w:tcPr>
            <w:tcW w:w="9350" w:type="dxa"/>
            <w:gridSpan w:val="2"/>
          </w:tcPr>
          <w:p w:rsidR="00672D67" w:rsidRPr="00672D67" w:rsidRDefault="00672D67" w:rsidP="00672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Don’t Forget to print a copy of the map to indicate the advantages and disadvantages you identified.</w:t>
            </w:r>
          </w:p>
        </w:tc>
      </w:tr>
      <w:tr w:rsidR="00672D67" w:rsidTr="00EF3516">
        <w:tc>
          <w:tcPr>
            <w:tcW w:w="9350" w:type="dxa"/>
            <w:gridSpan w:val="2"/>
          </w:tcPr>
          <w:p w:rsidR="00672D67" w:rsidRDefault="00672D67" w:rsidP="0067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Conclusions (according to this map only where might be a good place to go for the zombie apocalypse?):</w:t>
            </w:r>
          </w:p>
          <w:p w:rsidR="00672D67" w:rsidRDefault="00672D67" w:rsidP="00672D6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72D67" w:rsidRDefault="00672D67" w:rsidP="00672D67">
            <w:pPr>
              <w:rPr>
                <w:sz w:val="28"/>
                <w:szCs w:val="28"/>
              </w:rPr>
            </w:pPr>
          </w:p>
          <w:p w:rsidR="00672D67" w:rsidRPr="00672D67" w:rsidRDefault="00672D67" w:rsidP="00672D67">
            <w:pPr>
              <w:rPr>
                <w:sz w:val="28"/>
                <w:szCs w:val="28"/>
              </w:rPr>
            </w:pPr>
          </w:p>
        </w:tc>
      </w:tr>
    </w:tbl>
    <w:p w:rsidR="00672D67" w:rsidRDefault="00672D67" w:rsidP="00672D67"/>
    <w:p w:rsidR="004E0467" w:rsidRDefault="004E0467" w:rsidP="00672D67"/>
    <w:p w:rsidR="004E0467" w:rsidRDefault="004E0467" w:rsidP="00672D67"/>
    <w:p w:rsidR="004E0467" w:rsidRDefault="004E0467" w:rsidP="00672D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2D67" w:rsidTr="00EF3516">
        <w:tc>
          <w:tcPr>
            <w:tcW w:w="9350" w:type="dxa"/>
            <w:gridSpan w:val="2"/>
          </w:tcPr>
          <w:p w:rsidR="00672D67" w:rsidRPr="00672D67" w:rsidRDefault="00672D67" w:rsidP="00EF3516">
            <w:pPr>
              <w:rPr>
                <w:sz w:val="28"/>
                <w:szCs w:val="28"/>
              </w:rPr>
            </w:pPr>
            <w:r w:rsidRPr="00672D67">
              <w:rPr>
                <w:sz w:val="28"/>
                <w:szCs w:val="28"/>
              </w:rPr>
              <w:lastRenderedPageBreak/>
              <w:t>Type of Map:</w:t>
            </w:r>
          </w:p>
        </w:tc>
      </w:tr>
      <w:tr w:rsidR="00672D67" w:rsidTr="00EF3516">
        <w:tc>
          <w:tcPr>
            <w:tcW w:w="9350" w:type="dxa"/>
            <w:gridSpan w:val="2"/>
          </w:tcPr>
          <w:p w:rsidR="00672D67" w:rsidRDefault="00672D67" w:rsidP="00EF3516">
            <w:pPr>
              <w:rPr>
                <w:sz w:val="28"/>
                <w:szCs w:val="28"/>
              </w:rPr>
            </w:pPr>
            <w:r w:rsidRPr="00672D67">
              <w:rPr>
                <w:sz w:val="28"/>
                <w:szCs w:val="28"/>
              </w:rPr>
              <w:t>Type of info (and why it is important in the apocalypse)</w:t>
            </w:r>
            <w:r>
              <w:rPr>
                <w:sz w:val="28"/>
                <w:szCs w:val="28"/>
              </w:rPr>
              <w:t>:</w:t>
            </w:r>
          </w:p>
          <w:p w:rsidR="00672D67" w:rsidRDefault="00672D67" w:rsidP="00EF3516">
            <w:pPr>
              <w:rPr>
                <w:sz w:val="28"/>
                <w:szCs w:val="28"/>
              </w:rPr>
            </w:pPr>
          </w:p>
          <w:p w:rsidR="00672D67" w:rsidRPr="00672D67" w:rsidRDefault="00672D67" w:rsidP="00EF3516">
            <w:pPr>
              <w:rPr>
                <w:sz w:val="28"/>
                <w:szCs w:val="28"/>
              </w:rPr>
            </w:pPr>
          </w:p>
        </w:tc>
      </w:tr>
      <w:tr w:rsidR="00672D67" w:rsidTr="00EF3516">
        <w:tc>
          <w:tcPr>
            <w:tcW w:w="4675" w:type="dxa"/>
          </w:tcPr>
          <w:p w:rsidR="00672D67" w:rsidRPr="00672D67" w:rsidRDefault="00672D67" w:rsidP="00EF3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Advantages Found</w:t>
            </w:r>
          </w:p>
        </w:tc>
        <w:tc>
          <w:tcPr>
            <w:tcW w:w="4675" w:type="dxa"/>
          </w:tcPr>
          <w:p w:rsidR="00672D67" w:rsidRPr="00672D67" w:rsidRDefault="00672D67" w:rsidP="00EF3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Disadvantages Found</w:t>
            </w:r>
          </w:p>
        </w:tc>
      </w:tr>
      <w:tr w:rsidR="00672D67" w:rsidTr="00EF3516">
        <w:tc>
          <w:tcPr>
            <w:tcW w:w="4675" w:type="dxa"/>
          </w:tcPr>
          <w:p w:rsidR="00672D67" w:rsidRDefault="00672D67" w:rsidP="00EF3516">
            <w:pPr>
              <w:jc w:val="center"/>
              <w:rPr>
                <w:sz w:val="28"/>
                <w:szCs w:val="28"/>
              </w:rPr>
            </w:pPr>
          </w:p>
          <w:p w:rsidR="00672D67" w:rsidRDefault="00672D67" w:rsidP="00EF3516">
            <w:pPr>
              <w:jc w:val="center"/>
              <w:rPr>
                <w:sz w:val="28"/>
                <w:szCs w:val="28"/>
              </w:rPr>
            </w:pPr>
          </w:p>
          <w:p w:rsidR="00672D67" w:rsidRDefault="00672D67" w:rsidP="00EF3516">
            <w:pPr>
              <w:jc w:val="center"/>
              <w:rPr>
                <w:sz w:val="28"/>
                <w:szCs w:val="28"/>
              </w:rPr>
            </w:pPr>
          </w:p>
          <w:p w:rsidR="00672D67" w:rsidRDefault="00672D67" w:rsidP="00EF3516">
            <w:pPr>
              <w:jc w:val="center"/>
              <w:rPr>
                <w:sz w:val="28"/>
                <w:szCs w:val="28"/>
              </w:rPr>
            </w:pPr>
          </w:p>
          <w:p w:rsidR="00672D67" w:rsidRDefault="00672D67" w:rsidP="00EF3516">
            <w:pPr>
              <w:jc w:val="center"/>
              <w:rPr>
                <w:sz w:val="28"/>
                <w:szCs w:val="28"/>
              </w:rPr>
            </w:pPr>
          </w:p>
          <w:p w:rsidR="00672D67" w:rsidRPr="00672D67" w:rsidRDefault="00672D67" w:rsidP="00EF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72D67" w:rsidRPr="00672D67" w:rsidRDefault="00672D67" w:rsidP="00EF3516">
            <w:pPr>
              <w:jc w:val="center"/>
              <w:rPr>
                <w:sz w:val="28"/>
                <w:szCs w:val="28"/>
              </w:rPr>
            </w:pPr>
          </w:p>
        </w:tc>
      </w:tr>
      <w:tr w:rsidR="00672D67" w:rsidTr="00EF3516">
        <w:tc>
          <w:tcPr>
            <w:tcW w:w="9350" w:type="dxa"/>
            <w:gridSpan w:val="2"/>
          </w:tcPr>
          <w:p w:rsidR="00672D67" w:rsidRPr="00672D67" w:rsidRDefault="00672D67" w:rsidP="00EF3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Don’t Forget to print a copy of the map to indicate the advantages and disadvantages you identified.</w:t>
            </w:r>
          </w:p>
        </w:tc>
      </w:tr>
      <w:tr w:rsidR="00672D67" w:rsidTr="00EF3516">
        <w:tc>
          <w:tcPr>
            <w:tcW w:w="9350" w:type="dxa"/>
            <w:gridSpan w:val="2"/>
          </w:tcPr>
          <w:p w:rsidR="00672D67" w:rsidRDefault="00672D67" w:rsidP="00EF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Conclusions (according to this map only where might be a good place to go for the zombie apocalypse?):</w:t>
            </w:r>
          </w:p>
          <w:p w:rsidR="00672D67" w:rsidRDefault="00672D67" w:rsidP="00EF3516">
            <w:pPr>
              <w:rPr>
                <w:sz w:val="28"/>
                <w:szCs w:val="28"/>
              </w:rPr>
            </w:pPr>
          </w:p>
          <w:p w:rsidR="00672D67" w:rsidRDefault="00672D67" w:rsidP="00EF3516">
            <w:pPr>
              <w:rPr>
                <w:sz w:val="28"/>
                <w:szCs w:val="28"/>
              </w:rPr>
            </w:pPr>
          </w:p>
          <w:p w:rsidR="00672D67" w:rsidRPr="00672D67" w:rsidRDefault="00672D67" w:rsidP="00EF3516">
            <w:pPr>
              <w:rPr>
                <w:sz w:val="28"/>
                <w:szCs w:val="28"/>
              </w:rPr>
            </w:pPr>
          </w:p>
        </w:tc>
      </w:tr>
    </w:tbl>
    <w:p w:rsidR="00672D67" w:rsidRDefault="00672D67" w:rsidP="00672D67"/>
    <w:p w:rsidR="00ED7592" w:rsidRDefault="00ED7592" w:rsidP="00672D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2D67" w:rsidTr="00EF3516">
        <w:tc>
          <w:tcPr>
            <w:tcW w:w="9350" w:type="dxa"/>
            <w:gridSpan w:val="2"/>
          </w:tcPr>
          <w:p w:rsidR="00672D67" w:rsidRPr="00672D67" w:rsidRDefault="00672D67" w:rsidP="00EF3516">
            <w:pPr>
              <w:rPr>
                <w:sz w:val="28"/>
                <w:szCs w:val="28"/>
              </w:rPr>
            </w:pPr>
            <w:r w:rsidRPr="00672D67">
              <w:rPr>
                <w:sz w:val="28"/>
                <w:szCs w:val="28"/>
              </w:rPr>
              <w:t>Type of Map:</w:t>
            </w:r>
          </w:p>
        </w:tc>
      </w:tr>
      <w:tr w:rsidR="00672D67" w:rsidTr="00EF3516">
        <w:tc>
          <w:tcPr>
            <w:tcW w:w="9350" w:type="dxa"/>
            <w:gridSpan w:val="2"/>
          </w:tcPr>
          <w:p w:rsidR="00672D67" w:rsidRDefault="00672D67" w:rsidP="00EF3516">
            <w:pPr>
              <w:rPr>
                <w:sz w:val="28"/>
                <w:szCs w:val="28"/>
              </w:rPr>
            </w:pPr>
            <w:r w:rsidRPr="00672D67">
              <w:rPr>
                <w:sz w:val="28"/>
                <w:szCs w:val="28"/>
              </w:rPr>
              <w:t>Type of info (and why it is important in the apocalypse)</w:t>
            </w:r>
            <w:r>
              <w:rPr>
                <w:sz w:val="28"/>
                <w:szCs w:val="28"/>
              </w:rPr>
              <w:t>:</w:t>
            </w:r>
          </w:p>
          <w:p w:rsidR="00672D67" w:rsidRDefault="00672D67" w:rsidP="00EF3516">
            <w:pPr>
              <w:rPr>
                <w:sz w:val="28"/>
                <w:szCs w:val="28"/>
              </w:rPr>
            </w:pPr>
          </w:p>
          <w:p w:rsidR="00672D67" w:rsidRPr="00672D67" w:rsidRDefault="00672D67" w:rsidP="00EF3516">
            <w:pPr>
              <w:rPr>
                <w:sz w:val="28"/>
                <w:szCs w:val="28"/>
              </w:rPr>
            </w:pPr>
          </w:p>
        </w:tc>
      </w:tr>
      <w:tr w:rsidR="00672D67" w:rsidTr="00EF3516">
        <w:tc>
          <w:tcPr>
            <w:tcW w:w="4675" w:type="dxa"/>
          </w:tcPr>
          <w:p w:rsidR="00672D67" w:rsidRPr="00672D67" w:rsidRDefault="00672D67" w:rsidP="00EF3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Advantages Found</w:t>
            </w:r>
          </w:p>
        </w:tc>
        <w:tc>
          <w:tcPr>
            <w:tcW w:w="4675" w:type="dxa"/>
          </w:tcPr>
          <w:p w:rsidR="00672D67" w:rsidRPr="00672D67" w:rsidRDefault="00672D67" w:rsidP="00EF3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Disadvantages Found</w:t>
            </w:r>
          </w:p>
        </w:tc>
      </w:tr>
      <w:tr w:rsidR="00672D67" w:rsidTr="00EF3516">
        <w:tc>
          <w:tcPr>
            <w:tcW w:w="4675" w:type="dxa"/>
          </w:tcPr>
          <w:p w:rsidR="00672D67" w:rsidRDefault="00672D67" w:rsidP="00EF3516">
            <w:pPr>
              <w:jc w:val="center"/>
              <w:rPr>
                <w:sz w:val="28"/>
                <w:szCs w:val="28"/>
              </w:rPr>
            </w:pPr>
          </w:p>
          <w:p w:rsidR="00672D67" w:rsidRDefault="00672D67" w:rsidP="00EF3516">
            <w:pPr>
              <w:jc w:val="center"/>
              <w:rPr>
                <w:sz w:val="28"/>
                <w:szCs w:val="28"/>
              </w:rPr>
            </w:pPr>
          </w:p>
          <w:p w:rsidR="00672D67" w:rsidRDefault="00672D67" w:rsidP="00EF3516">
            <w:pPr>
              <w:jc w:val="center"/>
              <w:rPr>
                <w:sz w:val="28"/>
                <w:szCs w:val="28"/>
              </w:rPr>
            </w:pPr>
          </w:p>
          <w:p w:rsidR="00672D67" w:rsidRDefault="00672D67" w:rsidP="00EF3516">
            <w:pPr>
              <w:jc w:val="center"/>
              <w:rPr>
                <w:sz w:val="28"/>
                <w:szCs w:val="28"/>
              </w:rPr>
            </w:pPr>
          </w:p>
          <w:p w:rsidR="00672D67" w:rsidRDefault="00672D67" w:rsidP="00EF3516">
            <w:pPr>
              <w:jc w:val="center"/>
              <w:rPr>
                <w:sz w:val="28"/>
                <w:szCs w:val="28"/>
              </w:rPr>
            </w:pPr>
          </w:p>
          <w:p w:rsidR="00672D67" w:rsidRPr="00672D67" w:rsidRDefault="00672D67" w:rsidP="00EF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72D67" w:rsidRPr="00672D67" w:rsidRDefault="00672D67" w:rsidP="00EF3516">
            <w:pPr>
              <w:jc w:val="center"/>
              <w:rPr>
                <w:sz w:val="28"/>
                <w:szCs w:val="28"/>
              </w:rPr>
            </w:pPr>
          </w:p>
        </w:tc>
      </w:tr>
      <w:tr w:rsidR="00672D67" w:rsidTr="00EF3516">
        <w:tc>
          <w:tcPr>
            <w:tcW w:w="9350" w:type="dxa"/>
            <w:gridSpan w:val="2"/>
          </w:tcPr>
          <w:p w:rsidR="00672D67" w:rsidRPr="00672D67" w:rsidRDefault="00672D67" w:rsidP="00EF3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Don’t Forget to print a copy of the map to indicate the advantages and disadvantages you identified.</w:t>
            </w:r>
          </w:p>
        </w:tc>
      </w:tr>
      <w:tr w:rsidR="00672D67" w:rsidTr="00EF3516">
        <w:tc>
          <w:tcPr>
            <w:tcW w:w="9350" w:type="dxa"/>
            <w:gridSpan w:val="2"/>
          </w:tcPr>
          <w:p w:rsidR="00672D67" w:rsidRDefault="00672D67" w:rsidP="00EF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Conclusions (according to this map only where might be a good place to go for the zombie apocalypse?):</w:t>
            </w:r>
          </w:p>
          <w:p w:rsidR="00672D67" w:rsidRDefault="00672D67" w:rsidP="00EF3516">
            <w:pPr>
              <w:rPr>
                <w:sz w:val="28"/>
                <w:szCs w:val="28"/>
              </w:rPr>
            </w:pPr>
          </w:p>
          <w:p w:rsidR="00672D67" w:rsidRDefault="00672D67" w:rsidP="00EF3516">
            <w:pPr>
              <w:rPr>
                <w:sz w:val="28"/>
                <w:szCs w:val="28"/>
              </w:rPr>
            </w:pPr>
          </w:p>
          <w:p w:rsidR="00672D67" w:rsidRPr="00672D67" w:rsidRDefault="00672D67" w:rsidP="00EF3516">
            <w:pPr>
              <w:rPr>
                <w:sz w:val="28"/>
                <w:szCs w:val="28"/>
              </w:rPr>
            </w:pPr>
          </w:p>
        </w:tc>
      </w:tr>
    </w:tbl>
    <w:p w:rsidR="00672D67" w:rsidRDefault="00672D67" w:rsidP="00672D67"/>
    <w:p w:rsidR="004E0467" w:rsidRDefault="004E0467" w:rsidP="00672D67"/>
    <w:p w:rsidR="004E0467" w:rsidRDefault="004E0467" w:rsidP="00672D67">
      <w:r>
        <w:rPr>
          <w:noProof/>
        </w:rPr>
        <w:lastRenderedPageBreak/>
        <w:drawing>
          <wp:inline distT="0" distB="0" distL="0" distR="0" wp14:anchorId="55428CA7" wp14:editId="1DA1DA32">
            <wp:extent cx="6000750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467" w:rsidRPr="004E0467" w:rsidRDefault="004E0467" w:rsidP="00672D67">
      <w:pPr>
        <w:rPr>
          <w:sz w:val="28"/>
          <w:szCs w:val="28"/>
        </w:rPr>
      </w:pPr>
      <w:r w:rsidRPr="004E0467">
        <w:rPr>
          <w:sz w:val="28"/>
          <w:szCs w:val="28"/>
        </w:rPr>
        <w:t>Final observations (explain in detail where you plan to be and how analyzing different maps helped you decide)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0467" w:rsidRPr="004E0467" w:rsidSect="004E0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0233F"/>
    <w:multiLevelType w:val="hybridMultilevel"/>
    <w:tmpl w:val="B6DC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12"/>
    <w:rsid w:val="003C4612"/>
    <w:rsid w:val="004E0467"/>
    <w:rsid w:val="00672D67"/>
    <w:rsid w:val="007A1425"/>
    <w:rsid w:val="008677F7"/>
    <w:rsid w:val="00B87A48"/>
    <w:rsid w:val="00EC68BD"/>
    <w:rsid w:val="00ED7592"/>
    <w:rsid w:val="00EF3516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681E8-F8C2-41AF-B179-516D6FD1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AD"/>
    <w:pPr>
      <w:ind w:left="720"/>
      <w:contextualSpacing/>
    </w:pPr>
  </w:style>
  <w:style w:type="table" w:styleId="TableGrid">
    <w:name w:val="Table Grid"/>
    <w:basedOn w:val="TableNormal"/>
    <w:uiPriority w:val="39"/>
    <w:rsid w:val="0067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05-04T19:14:25.3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0 0,'0'0'47,"-53"0"-47,53 0 0,-26 0 0,52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05-04T19:14:25.9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0,'53'0'31,"-27"-25"-31,-26 25 0,26 0 16,27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7</cp:revision>
  <cp:lastPrinted>2016-05-04T18:58:00Z</cp:lastPrinted>
  <dcterms:created xsi:type="dcterms:W3CDTF">2016-05-04T18:44:00Z</dcterms:created>
  <dcterms:modified xsi:type="dcterms:W3CDTF">2016-05-04T19:52:00Z</dcterms:modified>
</cp:coreProperties>
</file>