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DC7" w:rsidRDefault="00E92991" w:rsidP="00021360">
      <w:pPr>
        <w:jc w:val="center"/>
        <w:rPr>
          <w:b/>
          <w:u w:val="single"/>
        </w:rPr>
      </w:pPr>
      <w:r w:rsidRPr="00E92991">
        <w:rPr>
          <w:b/>
          <w:u w:val="single"/>
        </w:rPr>
        <w:t>The Displaced – a film about 3 refugees</w:t>
      </w:r>
    </w:p>
    <w:p w:rsidR="00021360" w:rsidRDefault="00021360" w:rsidP="00021360">
      <w:pPr>
        <w:jc w:val="center"/>
        <w:rPr>
          <w:b/>
          <w:u w:val="single"/>
        </w:rPr>
      </w:pPr>
    </w:p>
    <w:p w:rsidR="00021360" w:rsidRDefault="00021360" w:rsidP="00021360">
      <w:r>
        <w:t xml:space="preserve">*Watch the 360 “The Displaced” on </w:t>
      </w:r>
      <w:proofErr w:type="spellStart"/>
      <w:r>
        <w:t>youtube</w:t>
      </w:r>
      <w:proofErr w:type="spellEnd"/>
      <w:r>
        <w:t xml:space="preserve"> and then respond with the following questions.</w:t>
      </w:r>
    </w:p>
    <w:p w:rsidR="00C9637F" w:rsidRPr="007F6CA2" w:rsidRDefault="00C9637F" w:rsidP="00C9637F">
      <w:pPr>
        <w:rPr>
          <w:b/>
        </w:rPr>
      </w:pPr>
      <w:r w:rsidRPr="007F6CA2">
        <w:rPr>
          <w:b/>
        </w:rPr>
        <w:t>SHORT ANSWER QUESTIONS – Short answer questions are surface questions that can often be answered in one or two sentences.  They are usually direct facts or ideas about the topic.</w:t>
      </w:r>
    </w:p>
    <w:p w:rsidR="00021360" w:rsidRDefault="00F75BFE" w:rsidP="00F75BFE">
      <w:pPr>
        <w:pStyle w:val="ListParagraph"/>
        <w:numPr>
          <w:ilvl w:val="0"/>
          <w:numId w:val="1"/>
        </w:numPr>
      </w:pPr>
      <w:r>
        <w:t>How many people have been driven from their homes since World War II?</w:t>
      </w:r>
    </w:p>
    <w:p w:rsidR="00F75BFE" w:rsidRDefault="00F75BFE" w:rsidP="00F75BFE">
      <w:pPr>
        <w:pStyle w:val="ListParagraph"/>
        <w:numPr>
          <w:ilvl w:val="0"/>
          <w:numId w:val="1"/>
        </w:numPr>
      </w:pPr>
      <w:r>
        <w:t>How many of those people have been children?</w:t>
      </w:r>
    </w:p>
    <w:p w:rsidR="00C9637F" w:rsidRDefault="00C9637F" w:rsidP="00F75BFE">
      <w:pPr>
        <w:pStyle w:val="ListParagraph"/>
        <w:numPr>
          <w:ilvl w:val="0"/>
          <w:numId w:val="1"/>
        </w:numPr>
      </w:pPr>
      <w:r>
        <w:t>Why doesn’t Hana go back home to Syria?</w:t>
      </w:r>
    </w:p>
    <w:p w:rsidR="007802E9" w:rsidRDefault="007802E9" w:rsidP="00F75BFE">
      <w:pPr>
        <w:pStyle w:val="ListParagraph"/>
        <w:numPr>
          <w:ilvl w:val="0"/>
          <w:numId w:val="1"/>
        </w:numPr>
      </w:pPr>
      <w:r>
        <w:t>What does Hana want to do when the war is over?</w:t>
      </w:r>
    </w:p>
    <w:p w:rsidR="007F6CA2" w:rsidRDefault="007802E9" w:rsidP="007F6CA2">
      <w:pPr>
        <w:pStyle w:val="ListParagraph"/>
        <w:numPr>
          <w:ilvl w:val="0"/>
          <w:numId w:val="1"/>
        </w:numPr>
      </w:pPr>
      <w:r>
        <w:t xml:space="preserve">What would </w:t>
      </w:r>
      <w:proofErr w:type="spellStart"/>
      <w:r>
        <w:t>Chuol</w:t>
      </w:r>
      <w:proofErr w:type="spellEnd"/>
      <w:r>
        <w:t xml:space="preserve"> do if he could?</w:t>
      </w:r>
    </w:p>
    <w:p w:rsidR="000E5E7D" w:rsidRPr="007F6CA2" w:rsidRDefault="00C9637F" w:rsidP="000E5E7D">
      <w:pPr>
        <w:rPr>
          <w:b/>
        </w:rPr>
      </w:pPr>
      <w:r w:rsidRPr="007F6CA2">
        <w:rPr>
          <w:b/>
        </w:rPr>
        <w:t>LONG ANSWER QUESTIONS – Long answer questions are deep questions that require critical thinking to answer.   They take at least a paragraph to answer in order for enough details to be shared for the audience to have a clear understanding of your opinion.</w:t>
      </w:r>
      <w:r w:rsidR="001A2B5E">
        <w:rPr>
          <w:b/>
        </w:rPr>
        <w:t xml:space="preserve"> </w:t>
      </w:r>
    </w:p>
    <w:p w:rsidR="000E5E7D" w:rsidRDefault="000E5E7D" w:rsidP="000E5E7D">
      <w:pPr>
        <w:pStyle w:val="ListParagraph"/>
        <w:numPr>
          <w:ilvl w:val="0"/>
          <w:numId w:val="3"/>
        </w:numPr>
      </w:pPr>
      <w:r>
        <w:t>Why do you think Oleg says “…even if shells are falling around us, I won’t leave my home again.”?</w:t>
      </w:r>
    </w:p>
    <w:p w:rsidR="00C9637F" w:rsidRDefault="00C9637F" w:rsidP="000E5E7D">
      <w:pPr>
        <w:pStyle w:val="ListParagraph"/>
        <w:numPr>
          <w:ilvl w:val="0"/>
          <w:numId w:val="3"/>
        </w:numPr>
      </w:pPr>
      <w:r>
        <w:t>Why do you think the people in Lebanon are mean to Hana and the other refugees from Syria?</w:t>
      </w:r>
    </w:p>
    <w:p w:rsidR="000E5E7D" w:rsidRDefault="000E5E7D" w:rsidP="000E5E7D">
      <w:pPr>
        <w:pStyle w:val="ListParagraph"/>
        <w:numPr>
          <w:ilvl w:val="0"/>
          <w:numId w:val="3"/>
        </w:numPr>
      </w:pPr>
      <w:r>
        <w:t xml:space="preserve">Why do you think both Hana and </w:t>
      </w:r>
      <w:proofErr w:type="spellStart"/>
      <w:r>
        <w:t>Chuol</w:t>
      </w:r>
      <w:proofErr w:type="spellEnd"/>
      <w:r>
        <w:t xml:space="preserve"> say they want so much to be children again?</w:t>
      </w:r>
    </w:p>
    <w:p w:rsidR="000E5E7D" w:rsidRDefault="000E5E7D" w:rsidP="000E5E7D">
      <w:pPr>
        <w:pStyle w:val="ListParagraph"/>
        <w:numPr>
          <w:ilvl w:val="0"/>
          <w:numId w:val="3"/>
        </w:numPr>
      </w:pPr>
      <w:r>
        <w:t>What do you think would be the hardest part about settling in a new country if you were a refugee coming to Canada?</w:t>
      </w:r>
    </w:p>
    <w:p w:rsidR="007F6CA2" w:rsidRDefault="007F6CA2" w:rsidP="007F6CA2">
      <w:pPr>
        <w:rPr>
          <w:b/>
        </w:rPr>
      </w:pPr>
      <w:r w:rsidRPr="007F6CA2">
        <w:rPr>
          <w:b/>
        </w:rPr>
        <w:t>RUBRIC – Use the rubric below to assess the quality of your work.  Be sure to attach this assignment to your written work with your self-assessed rubric completed.</w:t>
      </w:r>
    </w:p>
    <w:p w:rsidR="007F6CA2" w:rsidRDefault="007F6CA2" w:rsidP="007F6CA2">
      <w:pPr>
        <w:rPr>
          <w:b/>
        </w:rPr>
      </w:pPr>
      <w:r>
        <w:rPr>
          <w:b/>
        </w:rPr>
        <w:tab/>
        <w:t>---The rubric is on the back of this paper</w:t>
      </w:r>
    </w:p>
    <w:p w:rsidR="007F6CA2" w:rsidRDefault="007F6CA2" w:rsidP="007F6CA2">
      <w:pPr>
        <w:rPr>
          <w:b/>
        </w:rPr>
      </w:pPr>
    </w:p>
    <w:p w:rsidR="007F6CA2" w:rsidRDefault="007F6CA2" w:rsidP="007F6CA2">
      <w:pPr>
        <w:rPr>
          <w:b/>
        </w:rPr>
      </w:pPr>
    </w:p>
    <w:p w:rsidR="007F6CA2" w:rsidRDefault="007F6CA2" w:rsidP="007F6CA2">
      <w:pPr>
        <w:rPr>
          <w:b/>
        </w:rPr>
      </w:pPr>
    </w:p>
    <w:p w:rsidR="007F6CA2" w:rsidRDefault="007F6CA2" w:rsidP="007F6CA2">
      <w:pPr>
        <w:rPr>
          <w:b/>
        </w:rPr>
      </w:pPr>
    </w:p>
    <w:p w:rsidR="007F6CA2" w:rsidRDefault="007F6CA2" w:rsidP="007F6CA2">
      <w:pPr>
        <w:rPr>
          <w:b/>
        </w:rPr>
      </w:pPr>
    </w:p>
    <w:p w:rsidR="007F6CA2" w:rsidRDefault="007F6CA2" w:rsidP="007F6CA2">
      <w:pPr>
        <w:rPr>
          <w:b/>
        </w:rPr>
      </w:pPr>
    </w:p>
    <w:p w:rsidR="007F6CA2" w:rsidRDefault="007F6CA2" w:rsidP="007F6CA2">
      <w:pPr>
        <w:rPr>
          <w:b/>
        </w:rPr>
      </w:pPr>
    </w:p>
    <w:p w:rsidR="006E1857" w:rsidRDefault="006E1857" w:rsidP="007F6CA2">
      <w:pPr>
        <w:rPr>
          <w:b/>
        </w:rPr>
      </w:pPr>
    </w:p>
    <w:p w:rsidR="006E1857" w:rsidRDefault="006E1857" w:rsidP="007F6CA2">
      <w:pPr>
        <w:rPr>
          <w:b/>
        </w:rPr>
      </w:pPr>
    </w:p>
    <w:p w:rsidR="007F6CA2" w:rsidRDefault="007F6CA2" w:rsidP="007F6CA2">
      <w:pPr>
        <w:rPr>
          <w:b/>
        </w:rPr>
      </w:pPr>
    </w:p>
    <w:p w:rsidR="007F6CA2" w:rsidRDefault="007F6CA2" w:rsidP="007F6CA2">
      <w:pPr>
        <w:rPr>
          <w:b/>
        </w:rPr>
      </w:pPr>
    </w:p>
    <w:tbl>
      <w:tblPr>
        <w:tblStyle w:val="TableGrid"/>
        <w:tblW w:w="0" w:type="auto"/>
        <w:tblLook w:val="04A0" w:firstRow="1" w:lastRow="0" w:firstColumn="1" w:lastColumn="0" w:noHBand="0" w:noVBand="1"/>
      </w:tblPr>
      <w:tblGrid>
        <w:gridCol w:w="1811"/>
        <w:gridCol w:w="2935"/>
        <w:gridCol w:w="355"/>
        <w:gridCol w:w="301"/>
        <w:gridCol w:w="3948"/>
      </w:tblGrid>
      <w:tr w:rsidR="007F6CA2" w:rsidTr="00DF476F">
        <w:tc>
          <w:tcPr>
            <w:tcW w:w="10615" w:type="dxa"/>
            <w:gridSpan w:val="5"/>
          </w:tcPr>
          <w:p w:rsidR="007F6CA2" w:rsidRPr="003A544C" w:rsidRDefault="007F6CA2" w:rsidP="00DF476F">
            <w:pPr>
              <w:tabs>
                <w:tab w:val="left" w:pos="3645"/>
              </w:tabs>
              <w:jc w:val="center"/>
              <w:rPr>
                <w:sz w:val="28"/>
                <w:szCs w:val="28"/>
              </w:rPr>
            </w:pPr>
            <w:r w:rsidRPr="003A544C">
              <w:rPr>
                <w:sz w:val="28"/>
                <w:szCs w:val="28"/>
              </w:rPr>
              <w:lastRenderedPageBreak/>
              <w:t>Social Studies Critical Thinking Response Rubric</w:t>
            </w:r>
          </w:p>
        </w:tc>
      </w:tr>
      <w:tr w:rsidR="007F6CA2" w:rsidTr="00DF476F">
        <w:tc>
          <w:tcPr>
            <w:tcW w:w="10615" w:type="dxa"/>
            <w:gridSpan w:val="5"/>
          </w:tcPr>
          <w:p w:rsidR="007F6CA2" w:rsidRPr="003A544C" w:rsidRDefault="007F6CA2" w:rsidP="00DF476F">
            <w:pPr>
              <w:rPr>
                <w:sz w:val="28"/>
                <w:szCs w:val="28"/>
              </w:rPr>
            </w:pPr>
            <w:r w:rsidRPr="003A544C">
              <w:rPr>
                <w:sz w:val="28"/>
                <w:szCs w:val="28"/>
              </w:rPr>
              <w:t>Name:</w:t>
            </w:r>
            <w:r>
              <w:rPr>
                <w:sz w:val="28"/>
                <w:szCs w:val="28"/>
              </w:rPr>
              <w:t xml:space="preserve">                                                           Date: </w:t>
            </w:r>
          </w:p>
        </w:tc>
      </w:tr>
      <w:tr w:rsidR="007F6CA2" w:rsidTr="00DF476F">
        <w:tc>
          <w:tcPr>
            <w:tcW w:w="10615" w:type="dxa"/>
            <w:gridSpan w:val="5"/>
          </w:tcPr>
          <w:p w:rsidR="007F6CA2" w:rsidRPr="003A544C" w:rsidRDefault="007F6CA2" w:rsidP="00DF476F">
            <w:pPr>
              <w:rPr>
                <w:sz w:val="28"/>
                <w:szCs w:val="28"/>
              </w:rPr>
            </w:pPr>
            <w:r>
              <w:rPr>
                <w:sz w:val="28"/>
                <w:szCs w:val="28"/>
              </w:rPr>
              <w:t>Assignment:</w:t>
            </w:r>
          </w:p>
        </w:tc>
      </w:tr>
      <w:tr w:rsidR="007F6CA2" w:rsidTr="00DF476F">
        <w:tc>
          <w:tcPr>
            <w:tcW w:w="1870" w:type="dxa"/>
          </w:tcPr>
          <w:p w:rsidR="007F6CA2" w:rsidRDefault="007F6CA2" w:rsidP="00DF476F">
            <w:r>
              <w:t>Knowledge and Understanding</w:t>
            </w:r>
          </w:p>
        </w:tc>
        <w:tc>
          <w:tcPr>
            <w:tcW w:w="3345" w:type="dxa"/>
          </w:tcPr>
          <w:p w:rsidR="007F6CA2" w:rsidRDefault="007F6CA2" w:rsidP="00DF476F">
            <w:r>
              <w:t>The assignment shows very little understanding of the concepts from class.  A basic form of learning is shown with little to no personal understanding shared in the written work.</w:t>
            </w:r>
          </w:p>
        </w:tc>
        <w:tc>
          <w:tcPr>
            <w:tcW w:w="395" w:type="dxa"/>
          </w:tcPr>
          <w:p w:rsidR="007F6CA2" w:rsidRDefault="007F6CA2" w:rsidP="00DF476F"/>
        </w:tc>
        <w:tc>
          <w:tcPr>
            <w:tcW w:w="325" w:type="dxa"/>
          </w:tcPr>
          <w:p w:rsidR="007F6CA2" w:rsidRDefault="007F6CA2" w:rsidP="00DF476F"/>
        </w:tc>
        <w:tc>
          <w:tcPr>
            <w:tcW w:w="4680" w:type="dxa"/>
          </w:tcPr>
          <w:p w:rsidR="007F6CA2" w:rsidRDefault="007F6CA2" w:rsidP="00DF476F">
            <w:r>
              <w:t>The writing shows very strong understanding of the concepts covered in the lesson.  The students not only shares the facts from class but also shows understanding by using original wording and examples.</w:t>
            </w:r>
          </w:p>
        </w:tc>
      </w:tr>
      <w:tr w:rsidR="007F6CA2" w:rsidTr="00DF476F">
        <w:tc>
          <w:tcPr>
            <w:tcW w:w="1870" w:type="dxa"/>
          </w:tcPr>
          <w:p w:rsidR="007F6CA2" w:rsidRDefault="007F6CA2" w:rsidP="00DF476F">
            <w:r>
              <w:t>Research and communication</w:t>
            </w:r>
          </w:p>
        </w:tc>
        <w:tc>
          <w:tcPr>
            <w:tcW w:w="3345" w:type="dxa"/>
          </w:tcPr>
          <w:p w:rsidR="007F6CA2" w:rsidRDefault="007F6CA2" w:rsidP="00DF476F">
            <w:r>
              <w:t>The assignment only reflects the facts shared in class and little effort has been given to share the writer</w:t>
            </w:r>
            <w:r>
              <w:t>’</w:t>
            </w:r>
            <w:r>
              <w:t>s personal thoughts.</w:t>
            </w:r>
          </w:p>
        </w:tc>
        <w:tc>
          <w:tcPr>
            <w:tcW w:w="395" w:type="dxa"/>
          </w:tcPr>
          <w:p w:rsidR="007F6CA2" w:rsidRDefault="007F6CA2" w:rsidP="00DF476F"/>
        </w:tc>
        <w:tc>
          <w:tcPr>
            <w:tcW w:w="325" w:type="dxa"/>
          </w:tcPr>
          <w:p w:rsidR="007F6CA2" w:rsidRDefault="007F6CA2" w:rsidP="00DF476F"/>
        </w:tc>
        <w:tc>
          <w:tcPr>
            <w:tcW w:w="4680" w:type="dxa"/>
          </w:tcPr>
          <w:p w:rsidR="007F6CA2" w:rsidRDefault="007F6CA2" w:rsidP="00DF476F">
            <w:r>
              <w:t>The assignment shows strong evidence of research of the facts covered in class.  The facts from class are not only represented but are also added to through personal written sharing.</w:t>
            </w:r>
          </w:p>
        </w:tc>
      </w:tr>
      <w:tr w:rsidR="007F6CA2" w:rsidTr="00DF476F">
        <w:tc>
          <w:tcPr>
            <w:tcW w:w="1870" w:type="dxa"/>
          </w:tcPr>
          <w:p w:rsidR="007F6CA2" w:rsidRDefault="007F6CA2" w:rsidP="00DF476F">
            <w:r>
              <w:t>Critical Thinking and Citizenship</w:t>
            </w:r>
          </w:p>
        </w:tc>
        <w:tc>
          <w:tcPr>
            <w:tcW w:w="3345" w:type="dxa"/>
          </w:tcPr>
          <w:p w:rsidR="007F6CA2" w:rsidRDefault="007F6CA2" w:rsidP="00DF476F">
            <w:r>
              <w:t>The assignment does not show evidence of personal consideration.  The student needs to think about how the event affects the people involved and the world around it in order to gain a greater understanding.</w:t>
            </w:r>
          </w:p>
        </w:tc>
        <w:tc>
          <w:tcPr>
            <w:tcW w:w="395" w:type="dxa"/>
          </w:tcPr>
          <w:p w:rsidR="007F6CA2" w:rsidRDefault="007F6CA2" w:rsidP="00DF476F"/>
        </w:tc>
        <w:tc>
          <w:tcPr>
            <w:tcW w:w="325" w:type="dxa"/>
          </w:tcPr>
          <w:p w:rsidR="007F6CA2" w:rsidRDefault="007F6CA2" w:rsidP="00DF476F"/>
        </w:tc>
        <w:tc>
          <w:tcPr>
            <w:tcW w:w="4680" w:type="dxa"/>
          </w:tcPr>
          <w:p w:rsidR="007F6CA2" w:rsidRDefault="007F6CA2" w:rsidP="00DF476F">
            <w:r>
              <w:t>The assignment shows great evidence that the student has personally considered the concepts of the assignment.  This likely includes sharing different viewpoints, discussing relationships, what if’s, examples, suggestions for the future, and more.</w:t>
            </w:r>
          </w:p>
        </w:tc>
      </w:tr>
      <w:tr w:rsidR="007F6CA2" w:rsidTr="00DF476F">
        <w:tc>
          <w:tcPr>
            <w:tcW w:w="5935" w:type="dxa"/>
            <w:gridSpan w:val="4"/>
          </w:tcPr>
          <w:p w:rsidR="007F6CA2" w:rsidRPr="00813D3E" w:rsidRDefault="007F6CA2" w:rsidP="00DF476F">
            <w:pPr>
              <w:jc w:val="right"/>
              <w:rPr>
                <w:sz w:val="32"/>
                <w:szCs w:val="32"/>
              </w:rPr>
            </w:pPr>
            <w:r>
              <w:rPr>
                <w:sz w:val="32"/>
                <w:szCs w:val="32"/>
              </w:rPr>
              <w:t>Total</w:t>
            </w:r>
          </w:p>
        </w:tc>
        <w:tc>
          <w:tcPr>
            <w:tcW w:w="4680" w:type="dxa"/>
          </w:tcPr>
          <w:p w:rsidR="007F6CA2" w:rsidRPr="00813D3E" w:rsidRDefault="007F6CA2" w:rsidP="00DF476F">
            <w:pPr>
              <w:rPr>
                <w:sz w:val="36"/>
                <w:szCs w:val="36"/>
              </w:rPr>
            </w:pPr>
            <w:r>
              <w:rPr>
                <w:sz w:val="36"/>
                <w:szCs w:val="36"/>
              </w:rPr>
              <w:t xml:space="preserve">                   /12</w:t>
            </w:r>
          </w:p>
        </w:tc>
      </w:tr>
      <w:tr w:rsidR="007F6CA2" w:rsidTr="00DF476F">
        <w:tc>
          <w:tcPr>
            <w:tcW w:w="10615" w:type="dxa"/>
            <w:gridSpan w:val="5"/>
          </w:tcPr>
          <w:p w:rsidR="007F6CA2" w:rsidRDefault="007F6CA2" w:rsidP="00DF476F">
            <w:r>
              <w:t>Notes:</w:t>
            </w:r>
          </w:p>
          <w:p w:rsidR="007F6CA2" w:rsidRDefault="007F6CA2" w:rsidP="00DF476F"/>
          <w:p w:rsidR="007F6CA2" w:rsidRDefault="007F6CA2" w:rsidP="00DF476F"/>
          <w:p w:rsidR="007F6CA2" w:rsidRDefault="007F6CA2" w:rsidP="00DF476F"/>
        </w:tc>
      </w:tr>
    </w:tbl>
    <w:p w:rsidR="007F6CA2" w:rsidRPr="007F6CA2" w:rsidRDefault="007F6CA2" w:rsidP="007F6CA2">
      <w:pPr>
        <w:rPr>
          <w:b/>
        </w:rPr>
      </w:pPr>
    </w:p>
    <w:p w:rsidR="00F75BFE" w:rsidRDefault="00F75BFE" w:rsidP="008648B0"/>
    <w:p w:rsidR="008648B0" w:rsidRDefault="008648B0" w:rsidP="008648B0"/>
    <w:p w:rsidR="008648B0" w:rsidRPr="00021360" w:rsidRDefault="008648B0" w:rsidP="008648B0">
      <w:bookmarkStart w:id="0" w:name="_GoBack"/>
      <w:bookmarkEnd w:id="0"/>
    </w:p>
    <w:sectPr w:rsidR="008648B0" w:rsidRPr="00021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33D9"/>
    <w:multiLevelType w:val="hybridMultilevel"/>
    <w:tmpl w:val="8C5A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54DCD"/>
    <w:multiLevelType w:val="hybridMultilevel"/>
    <w:tmpl w:val="DA9E5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833669"/>
    <w:multiLevelType w:val="hybridMultilevel"/>
    <w:tmpl w:val="15A0D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33"/>
    <w:rsid w:val="00021360"/>
    <w:rsid w:val="000E5E7D"/>
    <w:rsid w:val="00100B7D"/>
    <w:rsid w:val="00151EA6"/>
    <w:rsid w:val="001A2B5E"/>
    <w:rsid w:val="00442689"/>
    <w:rsid w:val="004704CA"/>
    <w:rsid w:val="00601033"/>
    <w:rsid w:val="006E1857"/>
    <w:rsid w:val="00744098"/>
    <w:rsid w:val="007802E9"/>
    <w:rsid w:val="007F6CA2"/>
    <w:rsid w:val="008648B0"/>
    <w:rsid w:val="008677F7"/>
    <w:rsid w:val="00C9637F"/>
    <w:rsid w:val="00E92991"/>
    <w:rsid w:val="00EC68BD"/>
    <w:rsid w:val="00F7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8259A-2D69-42B1-A8DA-44C7E56C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BFE"/>
    <w:pPr>
      <w:ind w:left="720"/>
      <w:contextualSpacing/>
    </w:pPr>
  </w:style>
  <w:style w:type="table" w:styleId="TableGrid">
    <w:name w:val="Table Grid"/>
    <w:basedOn w:val="TableNormal"/>
    <w:uiPriority w:val="39"/>
    <w:rsid w:val="007F6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Evergreen School Division</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3</cp:revision>
  <dcterms:created xsi:type="dcterms:W3CDTF">2016-02-08T23:07:00Z</dcterms:created>
  <dcterms:modified xsi:type="dcterms:W3CDTF">2016-02-08T23:07:00Z</dcterms:modified>
</cp:coreProperties>
</file>