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5D7E3B" w:rsidP="005D7E3B">
      <w:pPr>
        <w:jc w:val="center"/>
        <w:rPr>
          <w:b/>
          <w:sz w:val="36"/>
          <w:szCs w:val="36"/>
          <w:u w:val="single"/>
        </w:rPr>
      </w:pPr>
      <w:r w:rsidRPr="005D7E3B">
        <w:rPr>
          <w:b/>
          <w:sz w:val="36"/>
          <w:szCs w:val="36"/>
          <w:u w:val="single"/>
        </w:rPr>
        <w:t>The Hero’s Journey</w:t>
      </w:r>
    </w:p>
    <w:p w:rsidR="005D7E3B" w:rsidRPr="00863033" w:rsidRDefault="005D7E3B" w:rsidP="005D7E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303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7A6A74B" wp14:editId="3F6CA84F">
            <wp:simplePos x="0" y="0"/>
            <wp:positionH relativeFrom="column">
              <wp:posOffset>3657600</wp:posOffset>
            </wp:positionH>
            <wp:positionV relativeFrom="paragraph">
              <wp:posOffset>85725</wp:posOffset>
            </wp:positionV>
            <wp:extent cx="2600960" cy="2085975"/>
            <wp:effectExtent l="0" t="0" r="8890" b="9525"/>
            <wp:wrapTight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33">
        <w:rPr>
          <w:sz w:val="28"/>
          <w:szCs w:val="28"/>
        </w:rPr>
        <w:t>Today we will be watching a move that follows a classic story structure of the Hero’s Journey.  Your assignment will be to follow the events of the movie, take notes, and then write an argument that this movie in a classic Hero’s Journey.</w:t>
      </w:r>
    </w:p>
    <w:p w:rsidR="005D7E3B" w:rsidRPr="00863033" w:rsidRDefault="00863033" w:rsidP="005D7E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3033">
        <w:rPr>
          <w:sz w:val="28"/>
          <w:szCs w:val="28"/>
        </w:rPr>
        <w:t>The hero’s journey is a classic story structure that you have likely seen a thousand times over.  Check out the cycle shown on the back of this page.  Then head to the blog for a video explaining the hero’s journey.</w:t>
      </w:r>
    </w:p>
    <w:p w:rsidR="00863033" w:rsidRDefault="00863033" w:rsidP="00863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3033">
        <w:rPr>
          <w:sz w:val="28"/>
          <w:szCs w:val="28"/>
        </w:rPr>
        <w:t>See the rubric below for how you will be marked on this assignment.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2769"/>
        <w:gridCol w:w="540"/>
        <w:gridCol w:w="498"/>
        <w:gridCol w:w="3055"/>
      </w:tblGrid>
      <w:tr w:rsidR="00863033" w:rsidRPr="00830603" w:rsidTr="00863033">
        <w:tc>
          <w:tcPr>
            <w:tcW w:w="8588" w:type="dxa"/>
            <w:gridSpan w:val="5"/>
          </w:tcPr>
          <w:p w:rsidR="00863033" w:rsidRPr="00830603" w:rsidRDefault="00863033" w:rsidP="00863033">
            <w:pPr>
              <w:jc w:val="center"/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Hero’s Journey Writing Assignment</w:t>
            </w:r>
          </w:p>
        </w:tc>
      </w:tr>
      <w:tr w:rsidR="00830603" w:rsidRPr="00830603" w:rsidTr="00863033">
        <w:tc>
          <w:tcPr>
            <w:tcW w:w="1726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4</w:t>
            </w:r>
          </w:p>
        </w:tc>
      </w:tr>
      <w:tr w:rsidR="00830603" w:rsidRPr="00830603" w:rsidTr="00863033">
        <w:tc>
          <w:tcPr>
            <w:tcW w:w="1726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Understand the steps</w:t>
            </w:r>
          </w:p>
        </w:tc>
        <w:tc>
          <w:tcPr>
            <w:tcW w:w="2769" w:type="dxa"/>
          </w:tcPr>
          <w:p w:rsidR="00863033" w:rsidRPr="00830603" w:rsidRDefault="00830603" w:rsidP="0083060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The writer attempts to represent the steps but it is unclear how well they understand how the story and the hero’s journey story structure resemble each other.</w:t>
            </w:r>
          </w:p>
        </w:tc>
        <w:tc>
          <w:tcPr>
            <w:tcW w:w="540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The writer shows clear evidence that they understand each step in the hero’s journey.  They are able to identify each of the steps of the journey within the movie.</w:t>
            </w:r>
          </w:p>
        </w:tc>
      </w:tr>
      <w:tr w:rsidR="00830603" w:rsidRPr="00830603" w:rsidTr="00863033">
        <w:tc>
          <w:tcPr>
            <w:tcW w:w="1726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Representing the steps in the story</w:t>
            </w:r>
          </w:p>
        </w:tc>
        <w:tc>
          <w:tcPr>
            <w:tcW w:w="2769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The steps are unclear or cross-over at times.</w:t>
            </w:r>
          </w:p>
        </w:tc>
        <w:tc>
          <w:tcPr>
            <w:tcW w:w="540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Each of the steps of the journey are directly related to events in the story.</w:t>
            </w:r>
          </w:p>
        </w:tc>
      </w:tr>
      <w:tr w:rsidR="00830603" w:rsidRPr="00830603" w:rsidTr="00863033">
        <w:tc>
          <w:tcPr>
            <w:tcW w:w="1726" w:type="dxa"/>
          </w:tcPr>
          <w:p w:rsidR="00863033" w:rsidRPr="00830603" w:rsidRDefault="00830603" w:rsidP="0083060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Critical understanding</w:t>
            </w:r>
          </w:p>
        </w:tc>
        <w:tc>
          <w:tcPr>
            <w:tcW w:w="2769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The writer has not made a convincing argument.  This may be due to lack of detail, unclear points, or a lack of effort in directly relating the story to the steps in the hero’s journey.</w:t>
            </w:r>
          </w:p>
        </w:tc>
        <w:tc>
          <w:tcPr>
            <w:tcW w:w="540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63033" w:rsidRPr="00830603" w:rsidRDefault="00863033" w:rsidP="0086303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863033" w:rsidRPr="00830603" w:rsidRDefault="00830603" w:rsidP="00863033">
            <w:pPr>
              <w:rPr>
                <w:sz w:val="24"/>
                <w:szCs w:val="24"/>
              </w:rPr>
            </w:pPr>
            <w:r w:rsidRPr="00830603">
              <w:rPr>
                <w:sz w:val="24"/>
                <w:szCs w:val="24"/>
              </w:rPr>
              <w:t>The student has included enough detail to show they have personally considered the steps of the hero’s journey and have made convincing points to argue that this story is a hero’s journey.</w:t>
            </w:r>
          </w:p>
        </w:tc>
      </w:tr>
      <w:tr w:rsidR="00830603" w:rsidRPr="00830603" w:rsidTr="001E3A7D">
        <w:tc>
          <w:tcPr>
            <w:tcW w:w="5533" w:type="dxa"/>
            <w:gridSpan w:val="4"/>
          </w:tcPr>
          <w:p w:rsidR="00830603" w:rsidRPr="00830603" w:rsidRDefault="00830603" w:rsidP="00830603">
            <w:pPr>
              <w:jc w:val="right"/>
              <w:rPr>
                <w:sz w:val="28"/>
                <w:szCs w:val="28"/>
              </w:rPr>
            </w:pPr>
            <w:r w:rsidRPr="00830603">
              <w:rPr>
                <w:sz w:val="28"/>
                <w:szCs w:val="28"/>
              </w:rPr>
              <w:t>Total</w:t>
            </w:r>
          </w:p>
        </w:tc>
        <w:tc>
          <w:tcPr>
            <w:tcW w:w="3055" w:type="dxa"/>
          </w:tcPr>
          <w:p w:rsidR="00830603" w:rsidRPr="00830603" w:rsidRDefault="00830603" w:rsidP="0086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/12</w:t>
            </w:r>
          </w:p>
        </w:tc>
      </w:tr>
    </w:tbl>
    <w:p w:rsidR="00863033" w:rsidRPr="00863033" w:rsidRDefault="00863033" w:rsidP="0086303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863033" w:rsidRDefault="00863033" w:rsidP="005D7E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3600" cy="6110689"/>
            <wp:effectExtent l="0" t="0" r="0" b="4445"/>
            <wp:docPr id="3" name="Picture 3" descr="http://justinswapp.com/wp-content/uploads/2013/04/heros-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stinswapp.com/wp-content/uploads/2013/04/heros-Journ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03" w:rsidRDefault="00EF2D03" w:rsidP="00EF2D03">
      <w:pPr>
        <w:rPr>
          <w:sz w:val="36"/>
          <w:szCs w:val="36"/>
        </w:rPr>
      </w:pPr>
    </w:p>
    <w:p w:rsidR="00EF2D03" w:rsidRDefault="00EF2D03" w:rsidP="00EF2D03">
      <w:pPr>
        <w:rPr>
          <w:sz w:val="36"/>
          <w:szCs w:val="36"/>
        </w:rPr>
      </w:pPr>
    </w:p>
    <w:p w:rsidR="00EF2D03" w:rsidRDefault="00EF2D03" w:rsidP="00EF2D03">
      <w:pPr>
        <w:rPr>
          <w:sz w:val="36"/>
          <w:szCs w:val="36"/>
        </w:rPr>
      </w:pPr>
    </w:p>
    <w:p w:rsidR="00EF2D03" w:rsidRDefault="00EF2D03" w:rsidP="00EF2D03">
      <w:pPr>
        <w:rPr>
          <w:sz w:val="36"/>
          <w:szCs w:val="36"/>
        </w:rPr>
      </w:pPr>
    </w:p>
    <w:p w:rsidR="00EF2D03" w:rsidRDefault="00EF2D03" w:rsidP="00EF2D03">
      <w:pPr>
        <w:rPr>
          <w:sz w:val="36"/>
          <w:szCs w:val="36"/>
        </w:rPr>
      </w:pPr>
    </w:p>
    <w:tbl>
      <w:tblPr>
        <w:tblStyle w:val="TableGrid"/>
        <w:tblpPr w:leftFromText="180" w:rightFromText="180" w:tblpY="467"/>
        <w:tblW w:w="9616" w:type="dxa"/>
        <w:tblLook w:val="04A0" w:firstRow="1" w:lastRow="0" w:firstColumn="1" w:lastColumn="0" w:noHBand="0" w:noVBand="1"/>
      </w:tblPr>
      <w:tblGrid>
        <w:gridCol w:w="2404"/>
        <w:gridCol w:w="7212"/>
      </w:tblGrid>
      <w:tr w:rsidR="00EF2D03" w:rsidTr="00D44E51">
        <w:trPr>
          <w:trHeight w:val="1383"/>
        </w:trPr>
        <w:tc>
          <w:tcPr>
            <w:tcW w:w="2404" w:type="dxa"/>
            <w:vAlign w:val="center"/>
          </w:tcPr>
          <w:p w:rsidR="00EF2D03" w:rsidRPr="00C530B2" w:rsidRDefault="00EF2D03" w:rsidP="00D44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Name of Movie</w:t>
            </w:r>
          </w:p>
        </w:tc>
        <w:tc>
          <w:tcPr>
            <w:tcW w:w="7212" w:type="dxa"/>
            <w:vAlign w:val="center"/>
          </w:tcPr>
          <w:p w:rsidR="00EF2D03" w:rsidRPr="00C530B2" w:rsidRDefault="00EF2D03" w:rsidP="00D44E51">
            <w:pPr>
              <w:jc w:val="center"/>
              <w:rPr>
                <w:sz w:val="36"/>
                <w:szCs w:val="36"/>
              </w:rPr>
            </w:pPr>
          </w:p>
        </w:tc>
      </w:tr>
      <w:tr w:rsidR="00EF2D03" w:rsidTr="00D44E51">
        <w:trPr>
          <w:trHeight w:val="1383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Birth</w:t>
            </w:r>
            <w:r w:rsidRPr="00C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30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</w:t>
            </w:r>
          </w:p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hero is both universal and unique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383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Destiny</w:t>
            </w:r>
            <w:r w:rsidRPr="00C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30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</w:t>
            </w:r>
          </w:p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hero's destiny is revealed -- a quest is initiated. The hero may be reluctant to go.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608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Wise Old Man/Woman</w:t>
            </w:r>
            <w:r w:rsidRPr="00C53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hero is given a charm, aid or advice by someone older or wiser.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383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Foes </w:t>
            </w: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hero makes allies and enemies. He will be tested to prove his worth.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383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Romance</w:t>
            </w: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bookmarkStart w:id="0" w:name="_GoBack"/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hero finds romance, but this may be a hindrance or a distraction from his quest.</w:t>
            </w:r>
          </w:p>
          <w:bookmarkEnd w:id="0"/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383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 Battle</w:t>
            </w: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climax of the hero's journey comes in the form of a final battle or showdown.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  <w:tr w:rsidR="00EF2D03" w:rsidTr="00D44E51">
        <w:trPr>
          <w:trHeight w:val="1608"/>
        </w:trPr>
        <w:tc>
          <w:tcPr>
            <w:tcW w:w="2404" w:type="dxa"/>
          </w:tcPr>
          <w:p w:rsidR="00EF2D03" w:rsidRPr="00C530B2" w:rsidRDefault="00EF2D03" w:rsidP="00D4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Journey Home</w:t>
            </w:r>
            <w:r w:rsidRPr="00C53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Once the hero has </w:t>
            </w:r>
            <w:proofErr w:type="spellStart"/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acheived</w:t>
            </w:r>
            <w:proofErr w:type="spellEnd"/>
            <w:r w:rsidRPr="00C530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his goal, he must return home. This journey is often difficult.</w:t>
            </w:r>
          </w:p>
          <w:p w:rsidR="00EF2D03" w:rsidRDefault="00EF2D03" w:rsidP="00D44E51"/>
        </w:tc>
        <w:tc>
          <w:tcPr>
            <w:tcW w:w="7212" w:type="dxa"/>
          </w:tcPr>
          <w:p w:rsidR="00EF2D03" w:rsidRDefault="00EF2D03" w:rsidP="00D44E51"/>
        </w:tc>
      </w:tr>
    </w:tbl>
    <w:p w:rsidR="00EF2D03" w:rsidRDefault="00EF2D03" w:rsidP="00EF2D03"/>
    <w:p w:rsidR="00EF2D03" w:rsidRPr="00EF2D03" w:rsidRDefault="00C75D4A" w:rsidP="00EF2D0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EF2D03" w:rsidRPr="00EF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5AC3"/>
    <w:multiLevelType w:val="hybridMultilevel"/>
    <w:tmpl w:val="58E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B"/>
    <w:rsid w:val="000E180B"/>
    <w:rsid w:val="002E025E"/>
    <w:rsid w:val="005D7E3B"/>
    <w:rsid w:val="007D55A0"/>
    <w:rsid w:val="00830603"/>
    <w:rsid w:val="00863033"/>
    <w:rsid w:val="00C75D4A"/>
    <w:rsid w:val="00E817BE"/>
    <w:rsid w:val="00E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2A46F-8E0E-47EE-9BC2-CFAAE7E4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3B"/>
    <w:pPr>
      <w:ind w:left="720"/>
      <w:contextualSpacing/>
    </w:pPr>
  </w:style>
  <w:style w:type="table" w:styleId="TableGrid">
    <w:name w:val="Table Grid"/>
    <w:basedOn w:val="TableNormal"/>
    <w:uiPriority w:val="59"/>
    <w:rsid w:val="00863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cp:lastPrinted>2015-02-20T15:49:00Z</cp:lastPrinted>
  <dcterms:created xsi:type="dcterms:W3CDTF">2015-02-19T19:49:00Z</dcterms:created>
  <dcterms:modified xsi:type="dcterms:W3CDTF">2015-02-20T18:03:00Z</dcterms:modified>
</cp:coreProperties>
</file>